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383"/>
      </w:tblGrid>
      <w:tr w:rsidR="004433D9" w:rsidRPr="008C53F4" w14:paraId="01F4DC88" w14:textId="77777777" w:rsidTr="00DE3260">
        <w:trPr>
          <w:trHeight w:val="1938"/>
        </w:trPr>
        <w:tc>
          <w:tcPr>
            <w:tcW w:w="8755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E3260">
        <w:trPr>
          <w:trHeight w:val="951"/>
        </w:trPr>
        <w:tc>
          <w:tcPr>
            <w:tcW w:w="8755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2B286621" w:rsidR="00173870" w:rsidRPr="00C23664" w:rsidRDefault="00C23664" w:rsidP="00C236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MESKEN OLARAK OTAĞ-I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HÜM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>Â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YUNLARIN MOTİFLERİ</w:t>
            </w:r>
          </w:p>
        </w:tc>
      </w:tr>
      <w:tr w:rsidR="00186477" w:rsidRPr="008C53F4" w14:paraId="69308D60" w14:textId="77777777" w:rsidTr="00DE3260">
        <w:trPr>
          <w:trHeight w:val="951"/>
        </w:trPr>
        <w:tc>
          <w:tcPr>
            <w:tcW w:w="875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2230BC25" w:rsidR="00186477" w:rsidRPr="00A45E2E" w:rsidRDefault="000274FB" w:rsidP="009858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BAF">
              <w:rPr>
                <w:rFonts w:ascii="Times New Roman" w:hAnsi="Times New Roman" w:cs="Times New Roman"/>
                <w:b/>
                <w:sz w:val="24"/>
              </w:rPr>
              <w:t xml:space="preserve">Yasemin </w:t>
            </w:r>
            <w:proofErr w:type="spellStart"/>
            <w:r w:rsidRPr="00983BAF">
              <w:rPr>
                <w:rFonts w:ascii="Times New Roman" w:hAnsi="Times New Roman" w:cs="Times New Roman"/>
                <w:b/>
                <w:sz w:val="24"/>
              </w:rPr>
              <w:t>Dağdaş</w:t>
            </w:r>
            <w:proofErr w:type="spellEnd"/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C1DDCA1" w14:textId="5A21BA27" w:rsidR="00186477" w:rsidRPr="00A45E2E" w:rsidRDefault="002A3502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Aytaç Güder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313213DB" w14:textId="157E1174" w:rsidR="00186477" w:rsidRPr="009F553C" w:rsidRDefault="000274FB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A2A81">
              <w:rPr>
                <w:rFonts w:ascii="Times New Roman" w:hAnsi="Times New Roman" w:cs="Times New Roman"/>
                <w:b/>
                <w:sz w:val="24"/>
                <w:u w:val="single"/>
              </w:rPr>
              <w:t>Tülay Aydoğan</w:t>
            </w:r>
            <w:r w:rsidR="00186477" w:rsidRPr="009F553C">
              <w:rPr>
                <w:rStyle w:val="DipnotBavurusu"/>
                <w:rFonts w:ascii="Times New Roman" w:hAnsi="Times New Roman" w:cs="Times New Roman"/>
                <w:b/>
                <w:i/>
                <w:sz w:val="24"/>
              </w:rPr>
              <w:footnoteReference w:id="3"/>
            </w:r>
          </w:p>
        </w:tc>
      </w:tr>
      <w:tr w:rsidR="00481933" w:rsidRPr="008C53F4" w14:paraId="7363E92A" w14:textId="77777777" w:rsidTr="00DE3260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383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E3260">
        <w:trPr>
          <w:trHeight w:val="4965"/>
        </w:trPr>
        <w:tc>
          <w:tcPr>
            <w:tcW w:w="8755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0DC8B358" w14:textId="65840D0A" w:rsidR="000747F9" w:rsidRPr="00DE3260" w:rsidRDefault="002A3502" w:rsidP="00BA2A81">
            <w:pPr>
              <w:spacing w:line="360" w:lineRule="auto"/>
              <w:ind w:right="-10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Türk-İslam sanatında İslam önc</w:t>
            </w:r>
            <w:r w:rsidR="00AE6EB6">
              <w:rPr>
                <w:rFonts w:ascii="Times New Roman" w:hAnsi="Times New Roman" w:cs="Times New Roman"/>
                <w:bCs/>
                <w:sz w:val="24"/>
                <w:szCs w:val="24"/>
              </w:rPr>
              <w:t>esi dönemden itibaren önemli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yer edine</w:t>
            </w:r>
            <w:r w:rsidR="00AE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n, </w:t>
            </w:r>
            <w:r w:rsidR="00CC70EB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farklı yapı tiplerine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tasarım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örneği oluşturan çadır (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kümbetler), zamanla 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>kullanacak kişilerin</w:t>
            </w:r>
            <w:r w:rsidR="00A8436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statüsüne,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kullanım amaçlarına</w:t>
            </w:r>
            <w:r w:rsidR="00A8436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, kullanılacağı coğrafi</w:t>
            </w:r>
            <w:r w:rsidR="00E92FF8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>gerekliliklere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hizmet </w:t>
            </w:r>
            <w:r w:rsidR="00AE6EB6">
              <w:rPr>
                <w:rFonts w:ascii="Times New Roman" w:hAnsi="Times New Roman" w:cs="Times New Roman"/>
                <w:bCs/>
                <w:sz w:val="24"/>
                <w:szCs w:val="24"/>
              </w:rPr>
              <w:t>etmesine</w:t>
            </w:r>
            <w:r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436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göre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3653">
              <w:rPr>
                <w:rFonts w:ascii="Times New Roman" w:hAnsi="Times New Roman" w:cs="Times New Roman"/>
                <w:bCs/>
                <w:sz w:val="24"/>
                <w:szCs w:val="24"/>
              </w:rPr>
              <w:t>değişkenlik göstermiştir</w:t>
            </w:r>
            <w:r w:rsidR="00A04C88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Çadır kullanımına bakıldığında Anadolu’da konar-göçer halkın fa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>rklı amaçlarla ve malzemelerle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ürettiği çadırları 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kullandığı, 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erleşik düzene geçen Türkler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hiçbir zaman çadır kullanımınd</w:t>
            </w:r>
            <w:r w:rsidR="00E256AA">
              <w:rPr>
                <w:rFonts w:ascii="Times New Roman" w:hAnsi="Times New Roman" w:cs="Times New Roman"/>
                <w:bCs/>
                <w:sz w:val="24"/>
                <w:szCs w:val="24"/>
              </w:rPr>
              <w:t>an tam olarak vaz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geçmediği görülmektedir.</w:t>
            </w:r>
            <w:r w:rsidR="00FF1929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AAF791" w14:textId="0131B715" w:rsidR="00523653" w:rsidRPr="00203C0C" w:rsidRDefault="00523653" w:rsidP="00BA2A81">
            <w:pPr>
              <w:spacing w:line="360" w:lineRule="auto"/>
              <w:ind w:right="-10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>Osmanlı döneminde g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>ündelik</w:t>
            </w:r>
            <w:r w:rsidR="00016CB6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yaşamda halkın çeşitli ihtiyaçlarına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cevap veren çadırlar </w:t>
            </w:r>
            <w:r w:rsidR="00016CB6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haricinde, 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>sefe</w:t>
            </w:r>
            <w:r w:rsidR="001D2486">
              <w:rPr>
                <w:rFonts w:ascii="Times New Roman" w:hAnsi="Times New Roman" w:cs="Times New Roman"/>
                <w:sz w:val="23"/>
                <w:szCs w:val="23"/>
              </w:rPr>
              <w:t>rlerde</w:t>
            </w:r>
            <w:r w:rsidR="00016CB6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padi</w:t>
            </w:r>
            <w:r w:rsidR="00C2374D">
              <w:rPr>
                <w:rFonts w:ascii="Times New Roman" w:hAnsi="Times New Roman" w:cs="Times New Roman"/>
                <w:sz w:val="23"/>
                <w:szCs w:val="23"/>
              </w:rPr>
              <w:t>şahların, vezirlerin ve ordunun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kullandığı çadırlar</w:t>
            </w: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üretilmiştir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>Padişaha</w:t>
            </w:r>
            <w:r w:rsidR="00831785"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hizmet eden </w:t>
            </w:r>
            <w:r w:rsidR="00AE6EB6" w:rsidRPr="00203C0C">
              <w:rPr>
                <w:rFonts w:ascii="Times New Roman" w:hAnsi="Times New Roman" w:cs="Times New Roman"/>
                <w:sz w:val="23"/>
                <w:szCs w:val="23"/>
              </w:rPr>
              <w:t>çadırlar</w:t>
            </w: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203C0C">
              <w:rPr>
                <w:rFonts w:ascii="Times New Roman" w:hAnsi="Times New Roman" w:cs="Times New Roman"/>
                <w:sz w:val="23"/>
                <w:szCs w:val="23"/>
              </w:rPr>
              <w:t>Mehterhane</w:t>
            </w:r>
            <w:proofErr w:type="gramEnd"/>
            <w:r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-i Amire isminde </w:t>
            </w:r>
            <w:r w:rsidR="00AE6EB6" w:rsidRPr="00203C0C">
              <w:rPr>
                <w:rFonts w:ascii="Times New Roman" w:hAnsi="Times New Roman" w:cs="Times New Roman"/>
                <w:sz w:val="23"/>
                <w:szCs w:val="23"/>
              </w:rPr>
              <w:t>bir teşkilat tarafından yönetilmiş, başına</w:t>
            </w: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 xml:space="preserve"> “Çadır Nazırı” denilen vezir rüt</w:t>
            </w:r>
            <w:r w:rsidR="00016CB6" w:rsidRPr="00203C0C">
              <w:rPr>
                <w:rFonts w:ascii="Times New Roman" w:hAnsi="Times New Roman" w:cs="Times New Roman"/>
                <w:sz w:val="23"/>
                <w:szCs w:val="23"/>
              </w:rPr>
              <w:t>besinde bir yönetici atanmıştır</w:t>
            </w:r>
            <w:r w:rsidRPr="00203C0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4A0067F" w14:textId="1C38523E" w:rsidR="004B0ABC" w:rsidRDefault="00523653" w:rsidP="00BA2A81">
            <w:pPr>
              <w:spacing w:line="360" w:lineRule="auto"/>
              <w:ind w:right="-108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>B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elgelerden ve</w:t>
            </w:r>
            <w:r w:rsidR="00F61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yazma eserlerdeki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minyatürlerden tespit edilen bilgilere göre </w:t>
            </w:r>
            <w:r w:rsidR="00547B03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uzun süren büyük askeri 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seferlerde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fetihlerde</w:t>
            </w:r>
            <w:r w:rsidR="00547B03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teşkilatlı çadırların önemi büyüktür.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Osmanlı hükümdarlarının </w:t>
            </w:r>
            <w:r w:rsidR="00F61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saray dışında mesken 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yerine kullandığı ve gücünü simgeleyen “Otağ-ı Hümâyun” (</w:t>
            </w:r>
            <w:r w:rsidR="006A6844">
              <w:rPr>
                <w:rFonts w:ascii="Times New Roman" w:hAnsi="Times New Roman" w:cs="Times New Roman"/>
                <w:bCs/>
                <w:sz w:val="24"/>
                <w:szCs w:val="24"/>
              </w:rPr>
              <w:t>Hünk</w:t>
            </w:r>
            <w:r w:rsidR="006A6844">
              <w:rPr>
                <w:rFonts w:ascii="Book Antiqua" w:hAnsi="Book Antiqua" w:cs="Times New Roman"/>
                <w:bCs/>
                <w:sz w:val="24"/>
                <w:szCs w:val="24"/>
              </w:rPr>
              <w:t>â</w:t>
            </w:r>
            <w:r w:rsidR="00E256AA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/Padişah</w:t>
            </w:r>
            <w:r w:rsidR="00E25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Çadır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bilinen en görkemli ve 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>en çok motif</w:t>
            </w:r>
            <w:r w:rsidR="000E1AD6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içeren çadır tür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>ünü</w:t>
            </w:r>
            <w:r w:rsidR="00C23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temsil etmektedir. P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adişahın </w:t>
            </w:r>
            <w:r w:rsidR="00C235BC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="00F61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7B03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EE4F41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üksek rütbeli devlet adamlarının meskeni </w:t>
            </w:r>
            <w:r w:rsidR="00EE4F41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çadırlar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70054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farklı </w:t>
            </w:r>
            <w:r w:rsidR="006E2304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kullanım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amaçlarına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göre 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çeşitli </w:t>
            </w:r>
            <w:r w:rsidR="00663E27">
              <w:rPr>
                <w:rFonts w:ascii="Times New Roman" w:hAnsi="Times New Roman" w:cs="Times New Roman"/>
                <w:bCs/>
                <w:sz w:val="24"/>
                <w:szCs w:val="24"/>
              </w:rPr>
              <w:t>bölümler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>e ayrılmış</w:t>
            </w:r>
            <w:r w:rsidR="0044431D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hiyerarşik yapıya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uygun</w:t>
            </w:r>
            <w:r w:rsidR="00016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üretilmişlerdir. </w:t>
            </w:r>
          </w:p>
          <w:p w14:paraId="71B9077F" w14:textId="23A565CE" w:rsidR="0090089C" w:rsidRDefault="004B0ABC" w:rsidP="00BA2A81">
            <w:pPr>
              <w:spacing w:line="360" w:lineRule="auto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aynaklarda </w:t>
            </w:r>
            <w:r w:rsidR="0044431D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yine 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>görülmektedir</w:t>
            </w:r>
            <w:r w:rsidR="00027FD8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0532" w:rsidRPr="00DE3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 </w:t>
            </w:r>
            <w:r w:rsidR="00A04C88" w:rsidRPr="00DE3260">
              <w:rPr>
                <w:rFonts w:ascii="Times New Roman" w:hAnsi="Times New Roman" w:cs="Times New Roman"/>
                <w:sz w:val="24"/>
                <w:szCs w:val="24"/>
              </w:rPr>
              <w:t>cülus</w:t>
            </w:r>
            <w:r w:rsidR="000A0532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(tahta çıkma)</w:t>
            </w:r>
            <w:r w:rsidR="00A04C88" w:rsidRPr="00DE3260">
              <w:rPr>
                <w:rFonts w:ascii="Times New Roman" w:hAnsi="Times New Roman" w:cs="Times New Roman"/>
                <w:sz w:val="24"/>
                <w:szCs w:val="24"/>
              </w:rPr>
              <w:t>, düğün, defin merasimleri</w:t>
            </w:r>
            <w:r w:rsidR="0044431D" w:rsidRPr="00DE3260">
              <w:rPr>
                <w:rFonts w:ascii="Times New Roman" w:hAnsi="Times New Roman" w:cs="Times New Roman"/>
                <w:sz w:val="24"/>
                <w:szCs w:val="24"/>
              </w:rPr>
              <w:t>, av faaliyetleri</w:t>
            </w:r>
            <w:r w:rsidR="00F61697">
              <w:rPr>
                <w:rFonts w:ascii="Times New Roman" w:hAnsi="Times New Roman" w:cs="Times New Roman"/>
                <w:sz w:val="24"/>
                <w:szCs w:val="24"/>
              </w:rPr>
              <w:t>, şenlikler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>, bayramlar, törenler</w:t>
            </w:r>
            <w:r w:rsidR="00F6169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44431D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ziyafet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027FD8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gibi etkinlikler</w:t>
            </w:r>
            <w:r w:rsidR="00A04C88" w:rsidRPr="00DE326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0A0532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kullanılan </w:t>
            </w:r>
            <w:r w:rsidR="00A04C88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ihtişamlı </w:t>
            </w:r>
            <w:r w:rsidR="00027FD8" w:rsidRPr="00DE3260">
              <w:rPr>
                <w:rFonts w:ascii="Times New Roman" w:hAnsi="Times New Roman" w:cs="Times New Roman"/>
                <w:sz w:val="24"/>
                <w:szCs w:val="24"/>
              </w:rPr>
              <w:t>çadırlar</w:t>
            </w:r>
            <w:r w:rsidR="00EE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r w:rsidR="009E01BF">
              <w:rPr>
                <w:rFonts w:ascii="Times New Roman" w:hAnsi="Times New Roman" w:cs="Times New Roman"/>
                <w:sz w:val="24"/>
                <w:szCs w:val="24"/>
              </w:rPr>
              <w:t xml:space="preserve"> motif ve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1B4">
              <w:rPr>
                <w:rFonts w:ascii="Times New Roman" w:hAnsi="Times New Roman" w:cs="Times New Roman"/>
                <w:sz w:val="24"/>
                <w:szCs w:val="24"/>
              </w:rPr>
              <w:t>işlemelerle</w:t>
            </w:r>
            <w:r w:rsidR="006E2304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FD8" w:rsidRPr="00DE3260">
              <w:rPr>
                <w:rFonts w:ascii="Times New Roman" w:hAnsi="Times New Roman" w:cs="Times New Roman"/>
                <w:sz w:val="24"/>
                <w:szCs w:val="24"/>
              </w:rPr>
              <w:t>süsle</w:t>
            </w:r>
            <w:r w:rsidR="00547B03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nmiştir. </w:t>
            </w:r>
            <w:r w:rsidR="00905EED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>adırların ihtişamı hükümdarl</w:t>
            </w:r>
            <w:r w:rsidR="003979BD">
              <w:rPr>
                <w:rFonts w:ascii="Times New Roman" w:hAnsi="Times New Roman" w:cs="Times New Roman"/>
                <w:sz w:val="24"/>
                <w:szCs w:val="24"/>
              </w:rPr>
              <w:t xml:space="preserve">ığın gücünü de simgelemektedir. </w:t>
            </w:r>
            <w:r w:rsidR="00DE32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47B03" w:rsidRPr="00DE3260">
              <w:rPr>
                <w:rFonts w:ascii="Times New Roman" w:hAnsi="Times New Roman" w:cs="Times New Roman"/>
                <w:sz w:val="24"/>
                <w:szCs w:val="24"/>
              </w:rPr>
              <w:t>inyatürler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>de temsil edilen</w:t>
            </w:r>
            <w:r w:rsidR="00213384">
              <w:rPr>
                <w:rFonts w:ascii="Times New Roman" w:hAnsi="Times New Roman" w:cs="Times New Roman"/>
                <w:sz w:val="24"/>
                <w:szCs w:val="24"/>
              </w:rPr>
              <w:t xml:space="preserve"> çadırların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>bölümler</w:t>
            </w:r>
            <w:r w:rsidR="00905E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ve malzemeler</w:t>
            </w:r>
            <w:r w:rsidR="00905E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9A5">
              <w:rPr>
                <w:rFonts w:ascii="Times New Roman" w:hAnsi="Times New Roman" w:cs="Times New Roman"/>
                <w:sz w:val="24"/>
                <w:szCs w:val="24"/>
              </w:rPr>
              <w:t xml:space="preserve">çeşitli 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>motifler içerdiği gibi</w:t>
            </w:r>
            <w:r w:rsidR="00213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merasimlerde </w:t>
            </w:r>
            <w:r w:rsidR="00547B03" w:rsidRPr="00DE3260">
              <w:rPr>
                <w:rFonts w:ascii="Times New Roman" w:hAnsi="Times New Roman" w:cs="Times New Roman"/>
                <w:sz w:val="24"/>
                <w:szCs w:val="24"/>
              </w:rPr>
              <w:t>ihtişamı temsil gücüne sahip</w:t>
            </w:r>
            <w:r w:rsidR="0073072C">
              <w:rPr>
                <w:rFonts w:ascii="Times New Roman" w:hAnsi="Times New Roman" w:cs="Times New Roman"/>
                <w:sz w:val="24"/>
                <w:szCs w:val="24"/>
              </w:rPr>
              <w:t>tir.</w:t>
            </w:r>
            <w:r w:rsidR="00951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72C">
              <w:rPr>
                <w:rFonts w:ascii="Times New Roman" w:hAnsi="Times New Roman" w:cs="Times New Roman"/>
                <w:sz w:val="24"/>
                <w:szCs w:val="24"/>
              </w:rPr>
              <w:t>Ayrıca ç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>adırlar</w:t>
            </w:r>
            <w:r w:rsidR="00730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3260" w:rsidRPr="00DE3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halı, kilim ve</w:t>
            </w:r>
            <w:r w:rsidR="00F61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kumaş gibi ürünlerde</w:t>
            </w:r>
            <w:r w:rsidR="00DE3260" w:rsidRPr="00DE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kullanılan motifler </w:t>
            </w:r>
            <w:r w:rsidR="0090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olarak da</w:t>
            </w:r>
            <w:r w:rsidR="00FB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görülmektedir.</w:t>
            </w:r>
            <w:r w:rsidR="00831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5684149" w14:textId="4EF06EB8" w:rsidR="00C23664" w:rsidRPr="00010765" w:rsidRDefault="00663E27" w:rsidP="00060E6E">
            <w:pPr>
              <w:spacing w:line="360" w:lineRule="auto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Sonuç olarak </w:t>
            </w:r>
            <w:r w:rsidR="00EE4F41" w:rsidRPr="00E92FF8">
              <w:rPr>
                <w:rFonts w:ascii="Times New Roman" w:hAnsi="Times New Roman" w:cs="Times New Roman"/>
                <w:bCs/>
                <w:sz w:val="24"/>
                <w:szCs w:val="24"/>
              </w:rPr>
              <w:t>Türk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>-İslam</w:t>
            </w:r>
            <w:r w:rsidR="00EE4F41" w:rsidRPr="00E9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kültüründe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göçebelikten günümüze,</w:t>
            </w:r>
            <w:r w:rsidR="003979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>halktan yönetime, gündelik yaşamdan seferlere</w:t>
            </w:r>
            <w:r w:rsidR="00C125AA">
              <w:rPr>
                <w:rFonts w:ascii="Times New Roman" w:hAnsi="Times New Roman" w:cs="Times New Roman"/>
                <w:bCs/>
                <w:sz w:val="24"/>
                <w:szCs w:val="24"/>
              </w:rPr>
              <w:t>, yerelden evrensele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kadar kullanımı </w:t>
            </w:r>
            <w:r w:rsidR="00EE4F41" w:rsidRPr="00E92FF8">
              <w:rPr>
                <w:rFonts w:ascii="Times New Roman" w:hAnsi="Times New Roman" w:cs="Times New Roman"/>
                <w:bCs/>
                <w:sz w:val="24"/>
                <w:szCs w:val="24"/>
              </w:rPr>
              <w:t>önem arz eden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çadırların tüm </w:t>
            </w:r>
            <w:r w:rsidR="00EE29A6" w:rsidRPr="00E92FF8">
              <w:rPr>
                <w:rFonts w:ascii="Times New Roman" w:hAnsi="Times New Roman" w:cs="Times New Roman"/>
                <w:bCs/>
                <w:sz w:val="24"/>
                <w:szCs w:val="24"/>
              </w:rPr>
              <w:t>kısımlarıyla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(çadır direği, perde, kapı, pencere)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üretim malzemeleriyle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(kumaşlar, halılar)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kapsamında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>objelerle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(taht, seccade</w:t>
            </w:r>
            <w:r w:rsidR="00235054">
              <w:rPr>
                <w:rFonts w:ascii="Times New Roman" w:hAnsi="Times New Roman" w:cs="Times New Roman"/>
                <w:bCs/>
                <w:sz w:val="24"/>
                <w:szCs w:val="24"/>
              </w:rPr>
              <w:t>, minder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E29A6" w:rsidRPr="00E92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motif içerdiği </w:t>
            </w:r>
            <w:r w:rsidR="00AE6EB6">
              <w:rPr>
                <w:rFonts w:ascii="Times New Roman" w:hAnsi="Times New Roman" w:cs="Times New Roman"/>
                <w:bCs/>
                <w:sz w:val="24"/>
                <w:szCs w:val="24"/>
              </w:rPr>
              <w:t>görülmektedir.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>Aynı zamanda çadır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kendisi motif</w:t>
            </w:r>
            <w:r w:rsidR="00AE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olarak; </w:t>
            </w:r>
            <w:r w:rsidR="00EE29A6">
              <w:rPr>
                <w:rFonts w:ascii="Times New Roman" w:hAnsi="Times New Roman" w:cs="Times New Roman"/>
                <w:bCs/>
                <w:sz w:val="24"/>
                <w:szCs w:val="24"/>
              </w:rPr>
              <w:t>çini, halı, kilim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kumaşlarda kullanılmıştır</w:t>
            </w:r>
            <w:r w:rsidR="00900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3072C">
              <w:rPr>
                <w:rFonts w:ascii="Times New Roman" w:hAnsi="Times New Roman" w:cs="Times New Roman"/>
                <w:sz w:val="24"/>
                <w:szCs w:val="24"/>
              </w:rPr>
              <w:t xml:space="preserve">Dolayısıyla </w:t>
            </w:r>
            <w:r w:rsidR="00060E6E">
              <w:rPr>
                <w:rFonts w:ascii="Times New Roman" w:hAnsi="Times New Roman" w:cs="Times New Roman"/>
                <w:sz w:val="24"/>
                <w:szCs w:val="24"/>
              </w:rPr>
              <w:t xml:space="preserve">bu çalışmada </w:t>
            </w:r>
            <w:r w:rsidR="0073072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E29A6">
              <w:rPr>
                <w:rFonts w:ascii="Times New Roman" w:hAnsi="Times New Roman" w:cs="Times New Roman"/>
                <w:sz w:val="24"/>
                <w:szCs w:val="24"/>
              </w:rPr>
              <w:t xml:space="preserve">em motifler içeren hem de </w:t>
            </w:r>
            <w:r w:rsidR="00060E6E">
              <w:rPr>
                <w:rFonts w:ascii="Times New Roman" w:hAnsi="Times New Roman" w:cs="Times New Roman"/>
                <w:sz w:val="24"/>
                <w:szCs w:val="24"/>
              </w:rPr>
              <w:t xml:space="preserve">kendisi </w:t>
            </w:r>
            <w:r w:rsidR="00307A78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r w:rsidR="00AE6EB6">
              <w:rPr>
                <w:rFonts w:ascii="Times New Roman" w:hAnsi="Times New Roman" w:cs="Times New Roman"/>
                <w:sz w:val="24"/>
                <w:szCs w:val="24"/>
              </w:rPr>
              <w:t xml:space="preserve">motif </w:t>
            </w:r>
            <w:r w:rsidR="00EE29A6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060E6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Ota</w:t>
            </w:r>
            <w:r w:rsidR="00060E6E">
              <w:rPr>
                <w:rFonts w:ascii="Times New Roman" w:hAnsi="Times New Roman" w:cs="Times New Roman"/>
                <w:sz w:val="24"/>
                <w:szCs w:val="24"/>
              </w:rPr>
              <w:t>ğ-Hümayun çadırının motiflerini, anlamlarını, diğer motiflerle</w:t>
            </w:r>
            <w:r w:rsidR="00307A78">
              <w:rPr>
                <w:rFonts w:ascii="Times New Roman" w:hAnsi="Times New Roman" w:cs="Times New Roman"/>
                <w:sz w:val="24"/>
                <w:szCs w:val="24"/>
              </w:rPr>
              <w:t xml:space="preserve"> olan</w:t>
            </w:r>
            <w:r w:rsidR="00060E6E">
              <w:rPr>
                <w:rFonts w:ascii="Times New Roman" w:hAnsi="Times New Roman" w:cs="Times New Roman"/>
                <w:sz w:val="24"/>
                <w:szCs w:val="24"/>
              </w:rPr>
              <w:t xml:space="preserve"> ilişkisini ve mevcut kullanımlarını tanımlayabilmek </w:t>
            </w:r>
            <w:r w:rsidR="00BA2A81">
              <w:rPr>
                <w:rFonts w:ascii="Times New Roman" w:hAnsi="Times New Roman" w:cs="Times New Roman"/>
                <w:sz w:val="24"/>
                <w:szCs w:val="24"/>
              </w:rPr>
              <w:t>amaçlanmaktadır.</w:t>
            </w:r>
            <w:r w:rsidR="00AE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186477" w:rsidRPr="008C53F4" w14:paraId="5C57F5E3" w14:textId="77777777" w:rsidTr="00DE3260">
        <w:trPr>
          <w:trHeight w:val="666"/>
        </w:trPr>
        <w:tc>
          <w:tcPr>
            <w:tcW w:w="8755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47DB9417" w:rsidR="00C23664" w:rsidRPr="00010765" w:rsidRDefault="00186477" w:rsidP="009C2D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DF27C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Otağ-ı H</w:t>
            </w:r>
            <w:r w:rsidR="009C2D1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üm</w:t>
            </w:r>
            <w:r w:rsidR="009C2D12" w:rsidRPr="009E01BF">
              <w:rPr>
                <w:rFonts w:ascii="Book Antiqua" w:hAnsi="Book Antiqua" w:cs="Times New Roman"/>
                <w:i/>
                <w:sz w:val="24"/>
                <w:szCs w:val="24"/>
              </w:rPr>
              <w:t>â</w:t>
            </w:r>
            <w:r w:rsidR="00DF27C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yu</w:t>
            </w:r>
            <w:r w:rsidR="009C2D1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n, </w:t>
            </w:r>
            <w:r w:rsidR="00DF27C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Ç</w:t>
            </w:r>
            <w:r w:rsidR="008937CB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adır, </w:t>
            </w:r>
            <w:r w:rsidR="00DF27C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0274FB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otif</w:t>
            </w:r>
            <w:r w:rsidR="00C23664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F27C2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</w:t>
            </w:r>
            <w:r w:rsidR="00E03568" w:rsidRPr="009E01BF">
              <w:rPr>
                <w:rFonts w:ascii="Times New Roman" w:hAnsi="Times New Roman" w:cs="Times New Roman"/>
                <w:i/>
                <w:sz w:val="24"/>
                <w:szCs w:val="24"/>
              </w:rPr>
              <w:t>akış</w:t>
            </w:r>
            <w:r w:rsidR="00983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5077F7" w14:textId="65AC4B2B" w:rsidR="008D39EF" w:rsidRDefault="008D39EF" w:rsidP="007157AF">
      <w:pPr>
        <w:ind w:firstLine="0"/>
        <w:rPr>
          <w:rFonts w:ascii="Times New Roman" w:hAnsi="Times New Roman" w:cs="Times New Roman"/>
        </w:rPr>
      </w:pPr>
    </w:p>
    <w:p w14:paraId="391736AA" w14:textId="77777777" w:rsidR="00586D0F" w:rsidRPr="008C53F4" w:rsidRDefault="00586D0F" w:rsidP="007157AF">
      <w:pPr>
        <w:ind w:firstLine="0"/>
        <w:rPr>
          <w:rFonts w:ascii="Times New Roman" w:hAnsi="Times New Roman" w:cs="Times New Roman"/>
        </w:rPr>
      </w:pPr>
    </w:p>
    <w:sectPr w:rsidR="00586D0F" w:rsidRPr="008C53F4" w:rsidSect="005E2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3C88D" w14:textId="77777777" w:rsidR="00726025" w:rsidRDefault="00726025" w:rsidP="005C32FC">
      <w:pPr>
        <w:spacing w:after="0"/>
      </w:pPr>
      <w:r>
        <w:separator/>
      </w:r>
    </w:p>
  </w:endnote>
  <w:endnote w:type="continuationSeparator" w:id="0">
    <w:p w14:paraId="1F31D830" w14:textId="77777777" w:rsidR="00726025" w:rsidRDefault="00726025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032C" w14:textId="77777777" w:rsidR="00726025" w:rsidRDefault="00726025" w:rsidP="005C32FC">
      <w:pPr>
        <w:spacing w:after="0"/>
      </w:pPr>
      <w:r>
        <w:separator/>
      </w:r>
    </w:p>
  </w:footnote>
  <w:footnote w:type="continuationSeparator" w:id="0">
    <w:p w14:paraId="21C4E5B8" w14:textId="77777777" w:rsidR="00726025" w:rsidRDefault="00726025" w:rsidP="005C32FC">
      <w:pPr>
        <w:spacing w:after="0"/>
      </w:pPr>
      <w:r>
        <w:continuationSeparator/>
      </w:r>
    </w:p>
  </w:footnote>
  <w:footnote w:id="1">
    <w:p w14:paraId="2F023BB2" w14:textId="7E60C285" w:rsidR="00071317" w:rsidRPr="002335CA" w:rsidRDefault="00186477" w:rsidP="001E3402">
      <w:pPr>
        <w:pStyle w:val="DipnotMetni"/>
        <w:ind w:firstLine="0"/>
        <w:rPr>
          <w:rFonts w:ascii="Times New Roman" w:hAnsi="Times New Roman" w:cs="Times New Roman"/>
          <w:i/>
        </w:rPr>
      </w:pPr>
      <w:r w:rsidRPr="002335CA">
        <w:rPr>
          <w:rStyle w:val="DipnotBavurusu"/>
          <w:rFonts w:ascii="Times New Roman" w:hAnsi="Times New Roman" w:cs="Times New Roman"/>
          <w:i/>
        </w:rPr>
        <w:footnoteRef/>
      </w:r>
      <w:r w:rsidR="009E01BF" w:rsidRPr="002335CA">
        <w:rPr>
          <w:rFonts w:ascii="Times New Roman" w:hAnsi="Times New Roman" w:cs="Times New Roman"/>
          <w:i/>
        </w:rPr>
        <w:t xml:space="preserve">Dr. </w:t>
      </w:r>
      <w:r w:rsidR="00DF27C2" w:rsidRPr="002335CA">
        <w:rPr>
          <w:rFonts w:ascii="Times New Roman" w:hAnsi="Times New Roman" w:cs="Times New Roman"/>
          <w:i/>
        </w:rPr>
        <w:t xml:space="preserve">Yasemin </w:t>
      </w:r>
      <w:proofErr w:type="spellStart"/>
      <w:r w:rsidR="00DF27C2" w:rsidRPr="002335CA">
        <w:rPr>
          <w:rFonts w:ascii="Times New Roman" w:hAnsi="Times New Roman" w:cs="Times New Roman"/>
          <w:i/>
        </w:rPr>
        <w:t>Dağdaş</w:t>
      </w:r>
      <w:proofErr w:type="spellEnd"/>
      <w:r w:rsidR="00DF27C2" w:rsidRPr="002335CA">
        <w:rPr>
          <w:rFonts w:ascii="Times New Roman" w:hAnsi="Times New Roman" w:cs="Times New Roman"/>
          <w:i/>
        </w:rPr>
        <w:t xml:space="preserve">, </w:t>
      </w:r>
      <w:r w:rsidR="000274FB" w:rsidRPr="002335CA">
        <w:rPr>
          <w:rFonts w:ascii="Times New Roman" w:hAnsi="Times New Roman" w:cs="Times New Roman"/>
          <w:i/>
        </w:rPr>
        <w:t xml:space="preserve">İstanbul Beyoğlu </w:t>
      </w:r>
      <w:proofErr w:type="spellStart"/>
      <w:r w:rsidR="000274FB" w:rsidRPr="002335CA">
        <w:rPr>
          <w:rFonts w:ascii="Times New Roman" w:hAnsi="Times New Roman" w:cs="Times New Roman"/>
          <w:i/>
        </w:rPr>
        <w:t>Refia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</w:t>
      </w:r>
      <w:proofErr w:type="spellStart"/>
      <w:r w:rsidR="000274FB" w:rsidRPr="002335CA">
        <w:rPr>
          <w:rFonts w:ascii="Times New Roman" w:hAnsi="Times New Roman" w:cs="Times New Roman"/>
          <w:i/>
        </w:rPr>
        <w:t>Övüç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Olgunlaşma Enstitüsü</w:t>
      </w:r>
      <w:r w:rsidR="00407FE9" w:rsidRPr="002335CA">
        <w:rPr>
          <w:rFonts w:ascii="Times New Roman" w:hAnsi="Times New Roman" w:cs="Times New Roman"/>
          <w:i/>
        </w:rPr>
        <w:t>,</w:t>
      </w:r>
      <w:r w:rsidR="00AD43EB" w:rsidRPr="002335CA">
        <w:rPr>
          <w:rFonts w:ascii="Times New Roman" w:hAnsi="Times New Roman" w:cs="Times New Roman"/>
          <w:i/>
        </w:rPr>
        <w:t xml:space="preserve"> Arşiv/</w:t>
      </w:r>
      <w:r w:rsidR="000274FB" w:rsidRPr="002335CA">
        <w:rPr>
          <w:rFonts w:ascii="Times New Roman" w:hAnsi="Times New Roman" w:cs="Times New Roman"/>
          <w:i/>
        </w:rPr>
        <w:t xml:space="preserve">Kütüphane, </w:t>
      </w:r>
      <w:r w:rsidR="00AD43EB" w:rsidRPr="002335CA">
        <w:rPr>
          <w:rFonts w:ascii="Times New Roman" w:hAnsi="Times New Roman" w:cs="Times New Roman"/>
          <w:i/>
        </w:rPr>
        <w:t>İstanbul, Türkiye,</w:t>
      </w:r>
    </w:p>
    <w:p w14:paraId="02178776" w14:textId="03B8DFA1" w:rsidR="00186477" w:rsidRPr="002335CA" w:rsidRDefault="00AD43EB" w:rsidP="001E3402">
      <w:pPr>
        <w:pStyle w:val="DipnotMetni"/>
        <w:ind w:firstLine="0"/>
        <w:rPr>
          <w:rFonts w:ascii="Times New Roman" w:hAnsi="Times New Roman" w:cs="Times New Roman"/>
          <w:i/>
        </w:rPr>
      </w:pPr>
      <w:r w:rsidRPr="002335CA">
        <w:rPr>
          <w:rFonts w:ascii="Times New Roman" w:hAnsi="Times New Roman" w:cs="Times New Roman"/>
          <w:i/>
        </w:rPr>
        <w:t xml:space="preserve"> </w:t>
      </w:r>
      <w:hyperlink r:id="rId1" w:history="1">
        <w:r w:rsidR="000274FB" w:rsidRPr="002335CA">
          <w:rPr>
            <w:rStyle w:val="Kpr"/>
            <w:rFonts w:ascii="Times New Roman" w:hAnsi="Times New Roman" w:cs="Times New Roman"/>
            <w:i/>
          </w:rPr>
          <w:t>dagdasyasemin@gmail.com</w:t>
        </w:r>
      </w:hyperlink>
      <w:r w:rsidR="000274FB" w:rsidRPr="002335CA">
        <w:rPr>
          <w:rFonts w:ascii="Times New Roman" w:hAnsi="Times New Roman" w:cs="Times New Roman"/>
          <w:i/>
        </w:rPr>
        <w:t xml:space="preserve"> </w:t>
      </w:r>
      <w:r w:rsidR="00407FE9" w:rsidRPr="002335CA">
        <w:rPr>
          <w:rFonts w:ascii="Times New Roman" w:hAnsi="Times New Roman" w:cs="Times New Roman"/>
          <w:i/>
        </w:rPr>
        <w:t xml:space="preserve"> </w:t>
      </w:r>
    </w:p>
  </w:footnote>
  <w:footnote w:id="2">
    <w:p w14:paraId="0AC82374" w14:textId="2EB29B11" w:rsidR="00186477" w:rsidRPr="002335CA" w:rsidRDefault="00186477" w:rsidP="001E3402">
      <w:pPr>
        <w:pStyle w:val="DipnotMetni"/>
        <w:ind w:firstLine="0"/>
        <w:rPr>
          <w:rFonts w:ascii="Times New Roman" w:hAnsi="Times New Roman" w:cs="Times New Roman"/>
          <w:i/>
        </w:rPr>
      </w:pPr>
      <w:r w:rsidRPr="002335CA">
        <w:rPr>
          <w:rStyle w:val="DipnotBavurusu"/>
          <w:rFonts w:ascii="Times New Roman" w:hAnsi="Times New Roman" w:cs="Times New Roman"/>
          <w:i/>
        </w:rPr>
        <w:footnoteRef/>
      </w:r>
      <w:r w:rsidR="009E01BF" w:rsidRPr="002335CA">
        <w:rPr>
          <w:rFonts w:ascii="Times New Roman" w:hAnsi="Times New Roman" w:cs="Times New Roman"/>
          <w:i/>
        </w:rPr>
        <w:t xml:space="preserve">M.A. </w:t>
      </w:r>
      <w:r w:rsidR="00DF27C2" w:rsidRPr="002335CA">
        <w:rPr>
          <w:rFonts w:ascii="Times New Roman" w:hAnsi="Times New Roman" w:cs="Times New Roman"/>
          <w:i/>
        </w:rPr>
        <w:t xml:space="preserve">Aytaç Güder, </w:t>
      </w:r>
      <w:r w:rsidR="000274FB" w:rsidRPr="002335CA">
        <w:rPr>
          <w:rFonts w:ascii="Times New Roman" w:hAnsi="Times New Roman" w:cs="Times New Roman"/>
          <w:i/>
        </w:rPr>
        <w:t xml:space="preserve">İstanbul Beyoğlu </w:t>
      </w:r>
      <w:proofErr w:type="spellStart"/>
      <w:r w:rsidR="000274FB" w:rsidRPr="002335CA">
        <w:rPr>
          <w:rFonts w:ascii="Times New Roman" w:hAnsi="Times New Roman" w:cs="Times New Roman"/>
          <w:i/>
        </w:rPr>
        <w:t>Refia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</w:t>
      </w:r>
      <w:proofErr w:type="spellStart"/>
      <w:r w:rsidR="000274FB" w:rsidRPr="002335CA">
        <w:rPr>
          <w:rFonts w:ascii="Times New Roman" w:hAnsi="Times New Roman" w:cs="Times New Roman"/>
          <w:i/>
        </w:rPr>
        <w:t>Övüç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Olgunlaşma Enstitüsü, Araştırma Geliştirme Bölümü</w:t>
      </w:r>
      <w:r w:rsidR="00407FE9" w:rsidRPr="002335CA">
        <w:rPr>
          <w:rFonts w:ascii="Times New Roman" w:hAnsi="Times New Roman" w:cs="Times New Roman"/>
          <w:i/>
        </w:rPr>
        <w:t>,</w:t>
      </w:r>
      <w:r w:rsidR="000274FB" w:rsidRPr="002335CA">
        <w:rPr>
          <w:rFonts w:ascii="Times New Roman" w:hAnsi="Times New Roman" w:cs="Times New Roman"/>
          <w:i/>
        </w:rPr>
        <w:t xml:space="preserve"> </w:t>
      </w:r>
      <w:r w:rsidR="00AD43EB" w:rsidRPr="002335CA">
        <w:rPr>
          <w:rFonts w:ascii="Times New Roman" w:hAnsi="Times New Roman" w:cs="Times New Roman"/>
          <w:i/>
        </w:rPr>
        <w:t xml:space="preserve">İstanbul, Türkiye, </w:t>
      </w:r>
      <w:hyperlink r:id="rId2" w:history="1">
        <w:r w:rsidR="006E2304" w:rsidRPr="002335CA">
          <w:rPr>
            <w:rStyle w:val="Kpr"/>
            <w:rFonts w:ascii="Times New Roman" w:hAnsi="Times New Roman" w:cs="Times New Roman"/>
            <w:i/>
          </w:rPr>
          <w:t>guderaytac@gmail.com</w:t>
        </w:r>
      </w:hyperlink>
    </w:p>
  </w:footnote>
  <w:footnote w:id="3">
    <w:p w14:paraId="7F33D503" w14:textId="3186F751" w:rsidR="00186477" w:rsidRPr="002335CA" w:rsidRDefault="00186477" w:rsidP="001E3402">
      <w:pPr>
        <w:pStyle w:val="DipnotMetni"/>
        <w:ind w:firstLine="0"/>
        <w:rPr>
          <w:rFonts w:ascii="Times New Roman" w:hAnsi="Times New Roman" w:cs="Times New Roman"/>
          <w:i/>
        </w:rPr>
      </w:pPr>
      <w:r w:rsidRPr="002335CA">
        <w:rPr>
          <w:rStyle w:val="DipnotBavurusu"/>
          <w:rFonts w:ascii="Times New Roman" w:hAnsi="Times New Roman" w:cs="Times New Roman"/>
          <w:i/>
        </w:rPr>
        <w:footnoteRef/>
      </w:r>
      <w:r w:rsidR="009E01BF" w:rsidRPr="002335CA">
        <w:rPr>
          <w:rFonts w:ascii="Times New Roman" w:hAnsi="Times New Roman" w:cs="Times New Roman"/>
          <w:i/>
        </w:rPr>
        <w:t xml:space="preserve">M.A. </w:t>
      </w:r>
      <w:r w:rsidR="00DF27C2" w:rsidRPr="002335CA">
        <w:rPr>
          <w:rFonts w:ascii="Times New Roman" w:hAnsi="Times New Roman" w:cs="Times New Roman"/>
          <w:i/>
        </w:rPr>
        <w:t xml:space="preserve">Tülay Aydoğan, </w:t>
      </w:r>
      <w:r w:rsidR="000274FB" w:rsidRPr="002335CA">
        <w:rPr>
          <w:rFonts w:ascii="Times New Roman" w:hAnsi="Times New Roman" w:cs="Times New Roman"/>
          <w:i/>
        </w:rPr>
        <w:t xml:space="preserve">İstanbul Beyoğlu </w:t>
      </w:r>
      <w:proofErr w:type="spellStart"/>
      <w:r w:rsidR="000274FB" w:rsidRPr="002335CA">
        <w:rPr>
          <w:rFonts w:ascii="Times New Roman" w:hAnsi="Times New Roman" w:cs="Times New Roman"/>
          <w:i/>
        </w:rPr>
        <w:t>Refia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</w:t>
      </w:r>
      <w:proofErr w:type="spellStart"/>
      <w:r w:rsidR="000274FB" w:rsidRPr="002335CA">
        <w:rPr>
          <w:rFonts w:ascii="Times New Roman" w:hAnsi="Times New Roman" w:cs="Times New Roman"/>
          <w:i/>
        </w:rPr>
        <w:t>Övüç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Olgunlaşma Enstitüsü, Geleneksel El </w:t>
      </w:r>
      <w:proofErr w:type="spellStart"/>
      <w:r w:rsidR="000274FB" w:rsidRPr="002335CA">
        <w:rPr>
          <w:rFonts w:ascii="Times New Roman" w:hAnsi="Times New Roman" w:cs="Times New Roman"/>
          <w:i/>
        </w:rPr>
        <w:t>Nakışı</w:t>
      </w:r>
      <w:proofErr w:type="spellEnd"/>
      <w:r w:rsidR="000274FB" w:rsidRPr="002335CA">
        <w:rPr>
          <w:rFonts w:ascii="Times New Roman" w:hAnsi="Times New Roman" w:cs="Times New Roman"/>
          <w:i/>
        </w:rPr>
        <w:t xml:space="preserve"> Atölyesi, </w:t>
      </w:r>
      <w:r w:rsidR="00AD43EB" w:rsidRPr="002335CA">
        <w:rPr>
          <w:rFonts w:ascii="Times New Roman" w:hAnsi="Times New Roman" w:cs="Times New Roman"/>
          <w:i/>
        </w:rPr>
        <w:t xml:space="preserve">İstanbul, Türkiye, </w:t>
      </w:r>
      <w:hyperlink r:id="rId3" w:history="1">
        <w:r w:rsidR="00632497" w:rsidRPr="002335CA">
          <w:rPr>
            <w:rStyle w:val="Kpr"/>
            <w:rFonts w:ascii="Times New Roman" w:hAnsi="Times New Roman" w:cs="Times New Roman"/>
            <w:i/>
          </w:rPr>
          <w:t>tulayaydogan0@gmail.com</w:t>
        </w:r>
      </w:hyperlink>
    </w:p>
    <w:p w14:paraId="6030CE34" w14:textId="77777777" w:rsidR="00632497" w:rsidRPr="00071317" w:rsidRDefault="00632497">
      <w:pPr>
        <w:pStyle w:val="DipnotMetni"/>
        <w:rPr>
          <w:rFonts w:ascii="Times New Roman" w:hAnsi="Times New Roman" w:cs="Times New Roman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5D3343"/>
    <w:multiLevelType w:val="hybridMultilevel"/>
    <w:tmpl w:val="B9A22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70E1E"/>
    <w:multiLevelType w:val="hybridMultilevel"/>
    <w:tmpl w:val="9AF073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7B"/>
    <w:rsid w:val="00010765"/>
    <w:rsid w:val="00016CB6"/>
    <w:rsid w:val="00023B25"/>
    <w:rsid w:val="000274FB"/>
    <w:rsid w:val="000277FD"/>
    <w:rsid w:val="00027FD8"/>
    <w:rsid w:val="00045CAA"/>
    <w:rsid w:val="000470CD"/>
    <w:rsid w:val="00050382"/>
    <w:rsid w:val="00057C51"/>
    <w:rsid w:val="00060E6E"/>
    <w:rsid w:val="0007121D"/>
    <w:rsid w:val="00071317"/>
    <w:rsid w:val="000747F9"/>
    <w:rsid w:val="00084E0E"/>
    <w:rsid w:val="00097CD1"/>
    <w:rsid w:val="000A0532"/>
    <w:rsid w:val="000A2C7D"/>
    <w:rsid w:val="000E1AD6"/>
    <w:rsid w:val="000E4305"/>
    <w:rsid w:val="000F4C1E"/>
    <w:rsid w:val="0014225B"/>
    <w:rsid w:val="00173870"/>
    <w:rsid w:val="00186477"/>
    <w:rsid w:val="001868E9"/>
    <w:rsid w:val="001B2A39"/>
    <w:rsid w:val="001D2486"/>
    <w:rsid w:val="001E3402"/>
    <w:rsid w:val="001F4C96"/>
    <w:rsid w:val="0020168A"/>
    <w:rsid w:val="00203C0C"/>
    <w:rsid w:val="00207CCF"/>
    <w:rsid w:val="002118E1"/>
    <w:rsid w:val="00213384"/>
    <w:rsid w:val="00217F33"/>
    <w:rsid w:val="002335CA"/>
    <w:rsid w:val="00235054"/>
    <w:rsid w:val="00240C2F"/>
    <w:rsid w:val="00244B32"/>
    <w:rsid w:val="00260F5A"/>
    <w:rsid w:val="00261DE7"/>
    <w:rsid w:val="00266817"/>
    <w:rsid w:val="00284033"/>
    <w:rsid w:val="002A13B5"/>
    <w:rsid w:val="002A3502"/>
    <w:rsid w:val="002D2499"/>
    <w:rsid w:val="002D7ED0"/>
    <w:rsid w:val="0030645B"/>
    <w:rsid w:val="00307A78"/>
    <w:rsid w:val="00324E89"/>
    <w:rsid w:val="003566EF"/>
    <w:rsid w:val="00373975"/>
    <w:rsid w:val="0037679B"/>
    <w:rsid w:val="0038362A"/>
    <w:rsid w:val="00384524"/>
    <w:rsid w:val="003979BD"/>
    <w:rsid w:val="00407FE9"/>
    <w:rsid w:val="004249E5"/>
    <w:rsid w:val="0043154D"/>
    <w:rsid w:val="004320C7"/>
    <w:rsid w:val="004433D9"/>
    <w:rsid w:val="0044431D"/>
    <w:rsid w:val="00466482"/>
    <w:rsid w:val="004764C1"/>
    <w:rsid w:val="00481933"/>
    <w:rsid w:val="004B0ABC"/>
    <w:rsid w:val="00523653"/>
    <w:rsid w:val="005350CF"/>
    <w:rsid w:val="00547B03"/>
    <w:rsid w:val="0056220F"/>
    <w:rsid w:val="005706D3"/>
    <w:rsid w:val="005712FA"/>
    <w:rsid w:val="00586D0F"/>
    <w:rsid w:val="005C32FC"/>
    <w:rsid w:val="005D126C"/>
    <w:rsid w:val="005E2237"/>
    <w:rsid w:val="006006E7"/>
    <w:rsid w:val="006125C1"/>
    <w:rsid w:val="00632497"/>
    <w:rsid w:val="006339DA"/>
    <w:rsid w:val="006463EC"/>
    <w:rsid w:val="00650250"/>
    <w:rsid w:val="00662CC7"/>
    <w:rsid w:val="00663E27"/>
    <w:rsid w:val="006671BF"/>
    <w:rsid w:val="00667929"/>
    <w:rsid w:val="00671CBE"/>
    <w:rsid w:val="00687E21"/>
    <w:rsid w:val="006977FF"/>
    <w:rsid w:val="006A4455"/>
    <w:rsid w:val="006A6844"/>
    <w:rsid w:val="006D57E9"/>
    <w:rsid w:val="006D79A5"/>
    <w:rsid w:val="006E2304"/>
    <w:rsid w:val="007157AF"/>
    <w:rsid w:val="00726025"/>
    <w:rsid w:val="00727D21"/>
    <w:rsid w:val="0073072C"/>
    <w:rsid w:val="00741481"/>
    <w:rsid w:val="007524F0"/>
    <w:rsid w:val="00753953"/>
    <w:rsid w:val="007F306F"/>
    <w:rsid w:val="00804112"/>
    <w:rsid w:val="00804360"/>
    <w:rsid w:val="00805418"/>
    <w:rsid w:val="00807557"/>
    <w:rsid w:val="00810F9A"/>
    <w:rsid w:val="00823D1F"/>
    <w:rsid w:val="00831785"/>
    <w:rsid w:val="00850E5D"/>
    <w:rsid w:val="00872A64"/>
    <w:rsid w:val="008757E3"/>
    <w:rsid w:val="008937CB"/>
    <w:rsid w:val="008B6E5E"/>
    <w:rsid w:val="008C53F4"/>
    <w:rsid w:val="008D39EF"/>
    <w:rsid w:val="009001B4"/>
    <w:rsid w:val="0090089C"/>
    <w:rsid w:val="00905EED"/>
    <w:rsid w:val="00933E75"/>
    <w:rsid w:val="009515D1"/>
    <w:rsid w:val="00961049"/>
    <w:rsid w:val="00962581"/>
    <w:rsid w:val="00970054"/>
    <w:rsid w:val="00971A2A"/>
    <w:rsid w:val="00973483"/>
    <w:rsid w:val="00983BAF"/>
    <w:rsid w:val="009858F7"/>
    <w:rsid w:val="009A231C"/>
    <w:rsid w:val="009C03AD"/>
    <w:rsid w:val="009C2D12"/>
    <w:rsid w:val="009D0787"/>
    <w:rsid w:val="009D3328"/>
    <w:rsid w:val="009D7DAC"/>
    <w:rsid w:val="009E01BF"/>
    <w:rsid w:val="009F553C"/>
    <w:rsid w:val="00A04C88"/>
    <w:rsid w:val="00A4568A"/>
    <w:rsid w:val="00A45E2E"/>
    <w:rsid w:val="00A81641"/>
    <w:rsid w:val="00A84362"/>
    <w:rsid w:val="00A934D4"/>
    <w:rsid w:val="00AC2A55"/>
    <w:rsid w:val="00AC4D62"/>
    <w:rsid w:val="00AD43EB"/>
    <w:rsid w:val="00AE6EB6"/>
    <w:rsid w:val="00AE7967"/>
    <w:rsid w:val="00B301AC"/>
    <w:rsid w:val="00B30359"/>
    <w:rsid w:val="00B5153F"/>
    <w:rsid w:val="00BA2A81"/>
    <w:rsid w:val="00BA6095"/>
    <w:rsid w:val="00BB52A5"/>
    <w:rsid w:val="00BC59F9"/>
    <w:rsid w:val="00BE2FFC"/>
    <w:rsid w:val="00C044FE"/>
    <w:rsid w:val="00C06A9F"/>
    <w:rsid w:val="00C125AA"/>
    <w:rsid w:val="00C20DFA"/>
    <w:rsid w:val="00C235BC"/>
    <w:rsid w:val="00C23664"/>
    <w:rsid w:val="00C2374D"/>
    <w:rsid w:val="00C46E91"/>
    <w:rsid w:val="00C51574"/>
    <w:rsid w:val="00C55A5F"/>
    <w:rsid w:val="00CA301A"/>
    <w:rsid w:val="00CB525D"/>
    <w:rsid w:val="00CC70EB"/>
    <w:rsid w:val="00CE1C30"/>
    <w:rsid w:val="00CF5A4A"/>
    <w:rsid w:val="00D00ED6"/>
    <w:rsid w:val="00D048A8"/>
    <w:rsid w:val="00D1317B"/>
    <w:rsid w:val="00D15E35"/>
    <w:rsid w:val="00D456B0"/>
    <w:rsid w:val="00D52BA4"/>
    <w:rsid w:val="00D91B8B"/>
    <w:rsid w:val="00DD6F21"/>
    <w:rsid w:val="00DE3260"/>
    <w:rsid w:val="00DF27C2"/>
    <w:rsid w:val="00E03568"/>
    <w:rsid w:val="00E2198D"/>
    <w:rsid w:val="00E256AA"/>
    <w:rsid w:val="00E26D1A"/>
    <w:rsid w:val="00E63EF5"/>
    <w:rsid w:val="00E66ED6"/>
    <w:rsid w:val="00E92FF8"/>
    <w:rsid w:val="00EB2BAE"/>
    <w:rsid w:val="00EC786B"/>
    <w:rsid w:val="00ED68C1"/>
    <w:rsid w:val="00EE0125"/>
    <w:rsid w:val="00EE29A6"/>
    <w:rsid w:val="00EE4F41"/>
    <w:rsid w:val="00F13EDB"/>
    <w:rsid w:val="00F3245C"/>
    <w:rsid w:val="00F42627"/>
    <w:rsid w:val="00F4693E"/>
    <w:rsid w:val="00F53F3D"/>
    <w:rsid w:val="00F61697"/>
    <w:rsid w:val="00F65CBA"/>
    <w:rsid w:val="00F74DC6"/>
    <w:rsid w:val="00FB08FF"/>
    <w:rsid w:val="00FD1C30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paragraph" w:styleId="ListeParagraf">
    <w:name w:val="List Paragraph"/>
    <w:basedOn w:val="Normal"/>
    <w:uiPriority w:val="34"/>
    <w:qFormat/>
    <w:rsid w:val="008937CB"/>
    <w:pPr>
      <w:spacing w:before="0" w:after="200" w:line="276" w:lineRule="auto"/>
      <w:ind w:left="720" w:firstLine="0"/>
      <w:contextualSpacing/>
      <w:jc w:val="left"/>
    </w:pPr>
    <w:rPr>
      <w:rFonts w:asciiTheme="minorHAnsi" w:hAnsiTheme="minorHAnsi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81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8164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81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  <w:style w:type="paragraph" w:styleId="ListeParagraf">
    <w:name w:val="List Paragraph"/>
    <w:basedOn w:val="Normal"/>
    <w:uiPriority w:val="34"/>
    <w:qFormat/>
    <w:rsid w:val="008937CB"/>
    <w:pPr>
      <w:spacing w:before="0" w:after="200" w:line="276" w:lineRule="auto"/>
      <w:ind w:left="720" w:firstLine="0"/>
      <w:contextualSpacing/>
      <w:jc w:val="left"/>
    </w:pPr>
    <w:rPr>
      <w:rFonts w:asciiTheme="minorHAnsi" w:hAnsiTheme="minorHAnsi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81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8164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A8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tulayaydogan0@gmail.com" TargetMode="External"/><Relationship Id="rId2" Type="http://schemas.openxmlformats.org/officeDocument/2006/relationships/hyperlink" Target="mailto:guderaytac@gmail.com" TargetMode="External"/><Relationship Id="rId1" Type="http://schemas.openxmlformats.org/officeDocument/2006/relationships/hyperlink" Target="mailto:dagdasyasemin@gmail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6DAA-B216-4A61-B581-1D76C1C0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2026-02-27T00:43:00Z</dcterms:created>
  <dcterms:modified xsi:type="dcterms:W3CDTF">2026-03-01T05:36:00Z</dcterms:modified>
</cp:coreProperties>
</file>