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6445F2A7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84CB56B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22E110F1" wp14:editId="2F53BCC0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D8C68E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353DECD8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6A7ACBEE" w14:textId="1263DABE" w:rsidR="00C06855" w:rsidRPr="00C06855" w:rsidRDefault="001F1099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Traditional</w:t>
            </w:r>
            <w:proofErr w:type="spellEnd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Motifs</w:t>
            </w:r>
            <w:proofErr w:type="spellEnd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as a </w:t>
            </w:r>
            <w:proofErr w:type="spellStart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Tool</w:t>
            </w:r>
            <w:proofErr w:type="spellEnd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</w:t>
            </w:r>
            <w:proofErr w:type="spellEnd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Support</w:t>
            </w:r>
            <w:proofErr w:type="spellEnd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Creative </w:t>
            </w:r>
            <w:proofErr w:type="spellStart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Writing</w:t>
            </w:r>
            <w:proofErr w:type="spellEnd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</w:t>
            </w:r>
            <w:proofErr w:type="spellStart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Turkish</w:t>
            </w:r>
            <w:proofErr w:type="spellEnd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Language </w:t>
            </w:r>
            <w:proofErr w:type="spellStart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Lessons</w:t>
            </w:r>
            <w:proofErr w:type="spellEnd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Amasya </w:t>
            </w:r>
            <w:proofErr w:type="spellStart"/>
            <w:r w:rsidRPr="001F10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Example</w:t>
            </w:r>
            <w:proofErr w:type="spellEnd"/>
          </w:p>
          <w:p w14:paraId="03EE4C72" w14:textId="1E394011" w:rsidR="00C06855" w:rsidRPr="00C06855" w:rsidRDefault="001F1099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Niyazi ŞİŞİK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67F762DD" w14:textId="08614E82" w:rsidR="00C06855" w:rsidRPr="00C06855" w:rsidRDefault="001F1099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Özlem KAVALCI GÖKTEPE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14:paraId="1898B3FF" w14:textId="4B918085" w:rsidR="00C06855" w:rsidRPr="00D15E35" w:rsidRDefault="001F1099" w:rsidP="00C06855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Güleç TOPRAK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3"/>
            </w:r>
          </w:p>
        </w:tc>
      </w:tr>
      <w:tr w:rsidR="00C06855" w:rsidRPr="008C53F4" w14:paraId="1FAABD9C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3B3DE95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66EB1E0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44B6932F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7438DE57" w14:textId="5F45E2A3" w:rsidR="00C06855" w:rsidRPr="00C06855" w:rsidRDefault="001F1099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examines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Amasya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sixth-grade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as an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application-based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-test–post-test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. A motif-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worksheet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developed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implemented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classes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. Data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scores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obtained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intervention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Quantitative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revealed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marked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in post-test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scores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decrease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deviation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indicating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improved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balanced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achievement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among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Qualitative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analyses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showed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improvements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narrative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descriptive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originality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particular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Kilitsuyu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Yılangözü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Kumsaatı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cognitive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metaphorical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scaffolds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narratives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suggest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can be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effectively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integrated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instruction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instructional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1F10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5272470A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B395B5A" w14:textId="14025A6C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Creative </w:t>
            </w:r>
            <w:proofErr w:type="spellStart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writing</w:t>
            </w:r>
            <w:proofErr w:type="spellEnd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Amasya </w:t>
            </w:r>
            <w:proofErr w:type="spellStart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weaving</w:t>
            </w:r>
            <w:proofErr w:type="spellEnd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motifs</w:t>
            </w:r>
            <w:proofErr w:type="spellEnd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Turkish</w:t>
            </w:r>
            <w:proofErr w:type="spellEnd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language</w:t>
            </w:r>
            <w:proofErr w:type="spellEnd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education</w:t>
            </w:r>
            <w:proofErr w:type="spellEnd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cultural</w:t>
            </w:r>
            <w:proofErr w:type="spellEnd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heritage</w:t>
            </w:r>
            <w:proofErr w:type="spellEnd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written</w:t>
            </w:r>
            <w:proofErr w:type="spellEnd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expression</w:t>
            </w:r>
            <w:proofErr w:type="spellEnd"/>
            <w:r w:rsidR="001F1099" w:rsidRPr="001F109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</w:tbl>
    <w:p w14:paraId="051C1F15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4E9F" w14:textId="77777777" w:rsidR="005E6A58" w:rsidRDefault="005E6A58" w:rsidP="00C06855">
      <w:pPr>
        <w:spacing w:before="0" w:after="0"/>
      </w:pPr>
      <w:r>
        <w:separator/>
      </w:r>
    </w:p>
  </w:endnote>
  <w:endnote w:type="continuationSeparator" w:id="0">
    <w:p w14:paraId="55169C1E" w14:textId="77777777" w:rsidR="005E6A58" w:rsidRDefault="005E6A58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ACA5" w14:textId="77777777" w:rsidR="005E6A58" w:rsidRDefault="005E6A58" w:rsidP="00C06855">
      <w:pPr>
        <w:spacing w:before="0" w:after="0"/>
      </w:pPr>
      <w:r>
        <w:separator/>
      </w:r>
    </w:p>
  </w:footnote>
  <w:footnote w:type="continuationSeparator" w:id="0">
    <w:p w14:paraId="3F08FC17" w14:textId="77777777" w:rsidR="005E6A58" w:rsidRDefault="005E6A58" w:rsidP="00C06855">
      <w:pPr>
        <w:spacing w:before="0" w:after="0"/>
      </w:pPr>
      <w:r>
        <w:continuationSeparator/>
      </w:r>
    </w:p>
  </w:footnote>
  <w:footnote w:id="1">
    <w:p w14:paraId="77B0D6DC" w14:textId="4CE2EC53"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1F1099">
        <w:rPr>
          <w:i/>
        </w:rPr>
        <w:t>Niyazi ŞİŞİK</w:t>
      </w:r>
      <w:r w:rsidRPr="00C06855">
        <w:rPr>
          <w:i/>
        </w:rPr>
        <w:t xml:space="preserve">, </w:t>
      </w:r>
      <w:r w:rsidR="001F1099">
        <w:rPr>
          <w:i/>
        </w:rPr>
        <w:t>Amasya Olgunlaşma Enstitüsü</w:t>
      </w:r>
      <w:r w:rsidRPr="00C06855">
        <w:rPr>
          <w:i/>
        </w:rPr>
        <w:t xml:space="preserve">, </w:t>
      </w:r>
      <w:r w:rsidR="001F1099">
        <w:rPr>
          <w:i/>
        </w:rPr>
        <w:t>Türk Dili ve Edebiyatı Öğretmenliği</w:t>
      </w:r>
      <w:r w:rsidRPr="00C06855">
        <w:rPr>
          <w:i/>
        </w:rPr>
        <w:t xml:space="preserve">, </w:t>
      </w:r>
      <w:hyperlink r:id="rId1" w:history="1">
        <w:r w:rsidR="001F1099" w:rsidRPr="008852D1">
          <w:rPr>
            <w:rStyle w:val="Kpr"/>
            <w:i/>
          </w:rPr>
          <w:t>niyazi_sisik@hotmail.com</w:t>
        </w:r>
      </w:hyperlink>
      <w:r w:rsidR="001F1099">
        <w:rPr>
          <w:i/>
        </w:rPr>
        <w:t xml:space="preserve"> </w:t>
      </w:r>
    </w:p>
  </w:footnote>
  <w:footnote w:id="2">
    <w:p w14:paraId="562FBBD1" w14:textId="194E7564" w:rsidR="00C06855" w:rsidRPr="001F1099" w:rsidRDefault="00C06855">
      <w:pPr>
        <w:pStyle w:val="DipnotMetni"/>
        <w:rPr>
          <w:i/>
          <w:iCs/>
        </w:rPr>
      </w:pPr>
      <w:r>
        <w:rPr>
          <w:rStyle w:val="DipnotBavurusu"/>
        </w:rPr>
        <w:footnoteRef/>
      </w:r>
      <w:r w:rsidR="001F1099">
        <w:t xml:space="preserve"> </w:t>
      </w:r>
      <w:r w:rsidR="001F1099" w:rsidRPr="001F1099">
        <w:rPr>
          <w:i/>
          <w:iCs/>
        </w:rPr>
        <w:t xml:space="preserve">Özlem KAVALCI GÖKTEPE, Türk Dili ve Edebiyatı Öğretmenliği, </w:t>
      </w:r>
      <w:hyperlink r:id="rId2" w:history="1">
        <w:r w:rsidR="001F1099" w:rsidRPr="001F1099">
          <w:rPr>
            <w:rStyle w:val="Kpr"/>
            <w:i/>
            <w:iCs/>
          </w:rPr>
          <w:t>kavalcigoktepeozlem@gmail.com</w:t>
        </w:r>
      </w:hyperlink>
      <w:r w:rsidR="001F1099" w:rsidRPr="001F1099">
        <w:rPr>
          <w:i/>
          <w:iCs/>
        </w:rPr>
        <w:t xml:space="preserve"> </w:t>
      </w:r>
    </w:p>
  </w:footnote>
  <w:footnote w:id="3">
    <w:p w14:paraId="3A6B784F" w14:textId="4A0E4601" w:rsidR="001F1099" w:rsidRPr="001F1099" w:rsidRDefault="00C06855" w:rsidP="001F1099">
      <w:pPr>
        <w:rPr>
          <w:i/>
          <w:iCs/>
          <w:sz w:val="20"/>
          <w:szCs w:val="20"/>
        </w:rPr>
      </w:pPr>
      <w:r>
        <w:rPr>
          <w:rStyle w:val="DipnotBavurusu"/>
        </w:rPr>
        <w:footnoteRef/>
      </w:r>
      <w:r w:rsidR="002904E6">
        <w:t xml:space="preserve"> </w:t>
      </w:r>
      <w:r w:rsidR="001F1099" w:rsidRPr="001F1099">
        <w:rPr>
          <w:i/>
          <w:iCs/>
          <w:sz w:val="20"/>
          <w:szCs w:val="20"/>
        </w:rPr>
        <w:t xml:space="preserve">Güleç TOPRAK, Tarih Öğretmenliği, </w:t>
      </w:r>
      <w:hyperlink r:id="rId3" w:history="1">
        <w:r w:rsidR="001F1099" w:rsidRPr="008852D1">
          <w:rPr>
            <w:rStyle w:val="Kpr"/>
            <w:i/>
            <w:iCs/>
            <w:sz w:val="20"/>
            <w:szCs w:val="20"/>
          </w:rPr>
          <w:t>argulec@hotmail.com</w:t>
        </w:r>
      </w:hyperlink>
      <w:r w:rsidR="001F1099">
        <w:rPr>
          <w:i/>
          <w:iCs/>
          <w:sz w:val="20"/>
          <w:szCs w:val="20"/>
        </w:rPr>
        <w:t xml:space="preserve"> </w:t>
      </w:r>
    </w:p>
    <w:p w14:paraId="0045318C" w14:textId="47F34A1D" w:rsidR="00C06855" w:rsidRDefault="00C06855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0EE2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5173435" wp14:editId="363A95D8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9348FA" wp14:editId="2D635991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576FD2BD" wp14:editId="77F47170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1F1099"/>
    <w:rsid w:val="002904E6"/>
    <w:rsid w:val="00365790"/>
    <w:rsid w:val="005E6A58"/>
    <w:rsid w:val="00607A5A"/>
    <w:rsid w:val="00951FB4"/>
    <w:rsid w:val="00C06855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2D87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character" w:styleId="Kpr">
    <w:name w:val="Hyperlink"/>
    <w:basedOn w:val="VarsaylanParagrafYazTipi"/>
    <w:uiPriority w:val="99"/>
    <w:unhideWhenUsed/>
    <w:rsid w:val="001F109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1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rgulec@hotmail.com" TargetMode="External"/><Relationship Id="rId2" Type="http://schemas.openxmlformats.org/officeDocument/2006/relationships/hyperlink" Target="mailto:kavalcigoktepeozlem@gmail.com" TargetMode="External"/><Relationship Id="rId1" Type="http://schemas.openxmlformats.org/officeDocument/2006/relationships/hyperlink" Target="mailto:niyazi_sisik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Güleç AR</cp:lastModifiedBy>
  <cp:revision>2</cp:revision>
  <dcterms:created xsi:type="dcterms:W3CDTF">2026-01-15T12:05:00Z</dcterms:created>
  <dcterms:modified xsi:type="dcterms:W3CDTF">2026-01-15T12:05:00Z</dcterms:modified>
</cp:coreProperties>
</file>