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5"/>
        <w:gridCol w:w="3564"/>
      </w:tblGrid>
      <w:tr w:rsidR="00C06855" w:rsidRPr="008C53F4" w14:paraId="03251173" w14:textId="77777777" w:rsidTr="00565D24">
        <w:trPr>
          <w:trHeight w:val="1669"/>
        </w:trPr>
        <w:tc>
          <w:tcPr>
            <w:tcW w:w="9069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226BE17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92E3087" wp14:editId="5C08A04E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5731FA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3FB2E925" w14:textId="77777777" w:rsidTr="00565D24">
        <w:trPr>
          <w:trHeight w:val="843"/>
        </w:trPr>
        <w:tc>
          <w:tcPr>
            <w:tcW w:w="9069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1BD8AE2" w14:textId="77777777" w:rsidR="00680306" w:rsidRDefault="00680306" w:rsidP="00747136">
            <w:pPr>
              <w:ind w:firstLine="0"/>
              <w:rPr>
                <w:rFonts w:ascii="Times New Roman" w:hAnsi="Times New Roman" w:cs="Times New Roman"/>
                <w:b/>
                <w:sz w:val="24"/>
                <w:lang w:val="tr"/>
              </w:rPr>
            </w:pPr>
            <w:proofErr w:type="spellStart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>The</w:t>
            </w:r>
            <w:proofErr w:type="spellEnd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 xml:space="preserve"> </w:t>
            </w:r>
            <w:proofErr w:type="spellStart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>Use</w:t>
            </w:r>
            <w:proofErr w:type="spellEnd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 xml:space="preserve"> of </w:t>
            </w:r>
            <w:proofErr w:type="spellStart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>Anatolian</w:t>
            </w:r>
            <w:proofErr w:type="spellEnd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 xml:space="preserve"> </w:t>
            </w:r>
            <w:proofErr w:type="spellStart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>Motifs</w:t>
            </w:r>
            <w:proofErr w:type="spellEnd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 xml:space="preserve"> in </w:t>
            </w:r>
            <w:proofErr w:type="spellStart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>the</w:t>
            </w:r>
            <w:proofErr w:type="spellEnd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 xml:space="preserve"> </w:t>
            </w:r>
            <w:proofErr w:type="spellStart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>Context</w:t>
            </w:r>
            <w:proofErr w:type="spellEnd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 xml:space="preserve"> of </w:t>
            </w:r>
            <w:proofErr w:type="spellStart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>the</w:t>
            </w:r>
            <w:proofErr w:type="spellEnd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 xml:space="preserve"> </w:t>
            </w:r>
            <w:proofErr w:type="spellStart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>Culture</w:t>
            </w:r>
            <w:proofErr w:type="spellEnd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 xml:space="preserve"> </w:t>
            </w:r>
            <w:proofErr w:type="spellStart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>Industry</w:t>
            </w:r>
            <w:proofErr w:type="spellEnd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 xml:space="preserve">: </w:t>
            </w:r>
            <w:proofErr w:type="spellStart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>The</w:t>
            </w:r>
            <w:proofErr w:type="spellEnd"/>
            <w:r w:rsidRPr="00680306">
              <w:rPr>
                <w:rFonts w:ascii="Times New Roman" w:hAnsi="Times New Roman" w:cs="Times New Roman"/>
                <w:b/>
                <w:sz w:val="24"/>
                <w:lang w:val="tr"/>
              </w:rPr>
              <w:t xml:space="preserve"> Case of Paşabahçe  </w:t>
            </w:r>
          </w:p>
          <w:p w14:paraId="5693D5AD" w14:textId="77777777" w:rsidR="00680306" w:rsidRPr="00680306" w:rsidRDefault="00680306" w:rsidP="0068030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tr"/>
              </w:rPr>
            </w:pPr>
          </w:p>
          <w:p w14:paraId="4D39DBD2" w14:textId="7D44FF86" w:rsidR="00680306" w:rsidRPr="00680306" w:rsidRDefault="00680306" w:rsidP="0068030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Abdulkadir Ö</w:t>
            </w:r>
            <w:r w:rsidR="00747136">
              <w:rPr>
                <w:rFonts w:ascii="Times New Roman" w:hAnsi="Times New Roman" w:cs="Times New Roman"/>
                <w:b/>
                <w:sz w:val="24"/>
              </w:rPr>
              <w:t>nkol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</w:tc>
      </w:tr>
      <w:tr w:rsidR="00C06855" w:rsidRPr="008C53F4" w14:paraId="4FA5EEF1" w14:textId="77777777" w:rsidTr="00565D24">
        <w:trPr>
          <w:trHeight w:val="445"/>
        </w:trPr>
        <w:tc>
          <w:tcPr>
            <w:tcW w:w="5505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DA712D2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564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1D89EF16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5B76938B" w14:textId="77777777" w:rsidTr="00565D24">
        <w:trPr>
          <w:trHeight w:val="4398"/>
        </w:trPr>
        <w:tc>
          <w:tcPr>
            <w:tcW w:w="9069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BCC6620" w14:textId="64400468" w:rsidR="00565D24" w:rsidRPr="005523EF" w:rsidRDefault="00695497" w:rsidP="00911C68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industrialization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seen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occurred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West in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19th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Theodor W.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Adorno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Horkheimer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1947.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attributed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consumption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commodity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Towards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20th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as a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changing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began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seen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Instead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meanings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attributed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industrialization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emphasized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stating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is an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survival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Recent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carried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5523EF"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United Nations </w:t>
            </w:r>
            <w:proofErr w:type="spellStart"/>
            <w:r w:rsidR="005523EF" w:rsidRPr="005523E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="005523EF"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23EF" w:rsidRPr="005523EF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="005523EF"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23EF"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5523EF"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23EF" w:rsidRPr="005523EF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="005523EF"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23EF" w:rsidRPr="005523EF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commercial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dimension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Paşabahçe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folklore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Paşabahçe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stores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' online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catalogs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interpreted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descriptive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determined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Paşabahçe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include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ranging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architecture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mythology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reasons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choosing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Paşabahçe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include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retail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70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17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boutique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collections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total since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boutique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Collection, in 1999,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43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countries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outside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belonging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collections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Paşabahçe has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promotion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values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it has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seen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they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as an element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Turkey's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arena.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determined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stands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designs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However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it has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promotion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mostly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informative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Therefore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it can be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said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sufficient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marketing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marketing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marketing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codes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images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legends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mythology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strengthened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promotional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reconstructed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opinions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folklorists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utilized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creating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designs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folklore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552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00231AE4" w14:textId="77777777" w:rsidTr="00565D24">
        <w:trPr>
          <w:trHeight w:val="444"/>
        </w:trPr>
        <w:tc>
          <w:tcPr>
            <w:tcW w:w="9069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F0724FE" w14:textId="588108AF" w:rsidR="00C06855" w:rsidRPr="00747136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471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7471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565D24" w:rsidRPr="00747136">
              <w:rPr>
                <w:rFonts w:ascii="Times New Roman" w:hAnsi="Times New Roman" w:cs="Times New Roman"/>
                <w:i/>
                <w:sz w:val="24"/>
                <w:szCs w:val="24"/>
              </w:rPr>
              <w:t>Applied</w:t>
            </w:r>
            <w:proofErr w:type="spellEnd"/>
            <w:r w:rsidR="00565D24" w:rsidRPr="007471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65D24" w:rsidRPr="00747136">
              <w:rPr>
                <w:rFonts w:ascii="Times New Roman" w:hAnsi="Times New Roman" w:cs="Times New Roman"/>
                <w:i/>
                <w:sz w:val="24"/>
                <w:szCs w:val="24"/>
              </w:rPr>
              <w:t>folklore</w:t>
            </w:r>
            <w:proofErr w:type="spellEnd"/>
            <w:r w:rsidR="00565D24" w:rsidRPr="007471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65D24" w:rsidRPr="00747136">
              <w:rPr>
                <w:rFonts w:ascii="Times New Roman" w:hAnsi="Times New Roman" w:cs="Times New Roman"/>
                <w:i/>
                <w:sz w:val="24"/>
                <w:szCs w:val="24"/>
              </w:rPr>
              <w:t>Culture</w:t>
            </w:r>
            <w:proofErr w:type="spellEnd"/>
            <w:r w:rsidR="00565D24" w:rsidRPr="007471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65D24" w:rsidRPr="00747136">
              <w:rPr>
                <w:rFonts w:ascii="Times New Roman" w:hAnsi="Times New Roman" w:cs="Times New Roman"/>
                <w:i/>
                <w:sz w:val="24"/>
                <w:szCs w:val="24"/>
              </w:rPr>
              <w:t>industry</w:t>
            </w:r>
            <w:proofErr w:type="spellEnd"/>
            <w:r w:rsidR="00565D24" w:rsidRPr="007471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Anatolia, Paşabahçe, </w:t>
            </w:r>
            <w:proofErr w:type="spellStart"/>
            <w:r w:rsidR="00565D24" w:rsidRPr="00747136">
              <w:rPr>
                <w:rFonts w:ascii="Times New Roman" w:hAnsi="Times New Roman" w:cs="Times New Roman"/>
                <w:i/>
                <w:sz w:val="24"/>
                <w:szCs w:val="24"/>
              </w:rPr>
              <w:t>Handicrafts</w:t>
            </w:r>
            <w:proofErr w:type="spellEnd"/>
            <w:r w:rsidR="00565D24" w:rsidRPr="0074713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5DCB3E9F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0F28" w14:textId="77777777" w:rsidR="00590BF6" w:rsidRDefault="00590BF6" w:rsidP="00C06855">
      <w:pPr>
        <w:spacing w:before="0" w:after="0"/>
      </w:pPr>
      <w:r>
        <w:separator/>
      </w:r>
    </w:p>
  </w:endnote>
  <w:endnote w:type="continuationSeparator" w:id="0">
    <w:p w14:paraId="620DF504" w14:textId="77777777" w:rsidR="00590BF6" w:rsidRDefault="00590BF6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01EE" w14:textId="77777777" w:rsidR="00590BF6" w:rsidRDefault="00590BF6" w:rsidP="00C06855">
      <w:pPr>
        <w:spacing w:before="0" w:after="0"/>
      </w:pPr>
      <w:r>
        <w:separator/>
      </w:r>
    </w:p>
  </w:footnote>
  <w:footnote w:type="continuationSeparator" w:id="0">
    <w:p w14:paraId="1A0C685E" w14:textId="77777777" w:rsidR="00590BF6" w:rsidRDefault="00590BF6" w:rsidP="00C06855">
      <w:pPr>
        <w:spacing w:before="0" w:after="0"/>
      </w:pPr>
      <w:r>
        <w:continuationSeparator/>
      </w:r>
    </w:p>
  </w:footnote>
  <w:footnote w:id="1">
    <w:p w14:paraId="3BD26FBF" w14:textId="203638FD" w:rsidR="00C06855" w:rsidRPr="006A69D0" w:rsidRDefault="00C06855" w:rsidP="00C06855">
      <w:pPr>
        <w:pStyle w:val="DipnotMetni"/>
        <w:rPr>
          <w:rFonts w:ascii="Times New Roman" w:hAnsi="Times New Roman" w:cs="Times New Roman"/>
        </w:rPr>
      </w:pPr>
      <w:r w:rsidRPr="006A69D0">
        <w:rPr>
          <w:rStyle w:val="DipnotBavurusu"/>
          <w:rFonts w:ascii="Times New Roman" w:hAnsi="Times New Roman" w:cs="Times New Roman"/>
        </w:rPr>
        <w:footnoteRef/>
      </w:r>
      <w:r w:rsidRPr="006A69D0">
        <w:rPr>
          <w:rFonts w:ascii="Times New Roman" w:hAnsi="Times New Roman" w:cs="Times New Roman"/>
        </w:rPr>
        <w:t xml:space="preserve"> </w:t>
      </w:r>
      <w:proofErr w:type="spellStart"/>
      <w:r w:rsidR="006A69D0" w:rsidRPr="006A69D0">
        <w:rPr>
          <w:rFonts w:ascii="Times New Roman" w:hAnsi="Times New Roman" w:cs="Times New Roman"/>
          <w:i/>
        </w:rPr>
        <w:t>Assist</w:t>
      </w:r>
      <w:proofErr w:type="spellEnd"/>
      <w:r w:rsidR="006A69D0" w:rsidRPr="006A69D0">
        <w:rPr>
          <w:rFonts w:ascii="Times New Roman" w:hAnsi="Times New Roman" w:cs="Times New Roman"/>
          <w:i/>
        </w:rPr>
        <w:t xml:space="preserve">. </w:t>
      </w:r>
      <w:r w:rsidR="006A69D0" w:rsidRPr="006A69D0">
        <w:rPr>
          <w:rFonts w:ascii="Times New Roman" w:hAnsi="Times New Roman" w:cs="Times New Roman"/>
          <w:i/>
        </w:rPr>
        <w:t>Prof</w:t>
      </w:r>
      <w:r w:rsidR="006A69D0" w:rsidRPr="006A69D0">
        <w:rPr>
          <w:rFonts w:ascii="Times New Roman" w:hAnsi="Times New Roman" w:cs="Times New Roman"/>
          <w:i/>
        </w:rPr>
        <w:t xml:space="preserve">. Dr. </w:t>
      </w:r>
      <w:r w:rsidR="004622F7" w:rsidRPr="006A69D0">
        <w:rPr>
          <w:rFonts w:ascii="Times New Roman" w:hAnsi="Times New Roman" w:cs="Times New Roman"/>
          <w:i/>
        </w:rPr>
        <w:t>Abdulkadir ÖNKOL, Kahramanmaraş Sütçü İmam</w:t>
      </w:r>
      <w:r w:rsidR="006A69D0" w:rsidRPr="006A69D0">
        <w:rPr>
          <w:rFonts w:ascii="Times New Roman" w:hAnsi="Times New Roman" w:cs="Times New Roman"/>
          <w:i/>
        </w:rPr>
        <w:t xml:space="preserve"> </w:t>
      </w:r>
      <w:proofErr w:type="spellStart"/>
      <w:r w:rsidR="006A69D0" w:rsidRPr="006A69D0">
        <w:rPr>
          <w:rFonts w:ascii="Times New Roman" w:hAnsi="Times New Roman" w:cs="Times New Roman"/>
          <w:i/>
        </w:rPr>
        <w:t>University</w:t>
      </w:r>
      <w:proofErr w:type="spellEnd"/>
      <w:r w:rsidR="004622F7" w:rsidRPr="006A69D0">
        <w:rPr>
          <w:rFonts w:ascii="Times New Roman" w:hAnsi="Times New Roman" w:cs="Times New Roman"/>
          <w:i/>
        </w:rPr>
        <w:t xml:space="preserve">, </w:t>
      </w:r>
      <w:proofErr w:type="spellStart"/>
      <w:r w:rsidR="006A69D0" w:rsidRPr="006A69D0">
        <w:rPr>
          <w:rFonts w:ascii="Times New Roman" w:hAnsi="Times New Roman" w:cs="Times New Roman"/>
        </w:rPr>
        <w:t>Department</w:t>
      </w:r>
      <w:proofErr w:type="spellEnd"/>
      <w:r w:rsidR="006A69D0" w:rsidRPr="006A69D0">
        <w:rPr>
          <w:rFonts w:ascii="Times New Roman" w:hAnsi="Times New Roman" w:cs="Times New Roman"/>
        </w:rPr>
        <w:t xml:space="preserve"> of </w:t>
      </w:r>
      <w:proofErr w:type="spellStart"/>
      <w:r w:rsidR="006A69D0" w:rsidRPr="006A69D0">
        <w:rPr>
          <w:rFonts w:ascii="Times New Roman" w:hAnsi="Times New Roman" w:cs="Times New Roman"/>
        </w:rPr>
        <w:t>Turkish</w:t>
      </w:r>
      <w:proofErr w:type="spellEnd"/>
      <w:r w:rsidR="006A69D0" w:rsidRPr="006A69D0">
        <w:rPr>
          <w:rFonts w:ascii="Times New Roman" w:hAnsi="Times New Roman" w:cs="Times New Roman"/>
        </w:rPr>
        <w:t xml:space="preserve"> Language </w:t>
      </w:r>
      <w:proofErr w:type="spellStart"/>
      <w:r w:rsidR="006A69D0" w:rsidRPr="006A69D0">
        <w:rPr>
          <w:rFonts w:ascii="Times New Roman" w:hAnsi="Times New Roman" w:cs="Times New Roman"/>
        </w:rPr>
        <w:t>and</w:t>
      </w:r>
      <w:proofErr w:type="spellEnd"/>
      <w:r w:rsidR="006A69D0" w:rsidRPr="006A69D0">
        <w:rPr>
          <w:rFonts w:ascii="Times New Roman" w:hAnsi="Times New Roman" w:cs="Times New Roman"/>
        </w:rPr>
        <w:t xml:space="preserve"> </w:t>
      </w:r>
      <w:proofErr w:type="spellStart"/>
      <w:r w:rsidR="006A69D0" w:rsidRPr="006A69D0">
        <w:rPr>
          <w:rFonts w:ascii="Times New Roman" w:hAnsi="Times New Roman" w:cs="Times New Roman"/>
        </w:rPr>
        <w:t>Literature</w:t>
      </w:r>
      <w:proofErr w:type="spellEnd"/>
      <w:r w:rsidR="004622F7" w:rsidRPr="006A69D0">
        <w:rPr>
          <w:rFonts w:ascii="Times New Roman" w:hAnsi="Times New Roman" w:cs="Times New Roman"/>
          <w:i/>
        </w:rPr>
        <w:t>, abdulkadironkol@ksu.edu.tr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71A7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D767660" wp14:editId="64A7FA6B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1B3EC7E5" wp14:editId="52875AAE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2DAEB1C9" wp14:editId="21E72711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1E0388"/>
    <w:rsid w:val="002904E6"/>
    <w:rsid w:val="00365790"/>
    <w:rsid w:val="004622F7"/>
    <w:rsid w:val="005523EF"/>
    <w:rsid w:val="00565D24"/>
    <w:rsid w:val="00590BF6"/>
    <w:rsid w:val="00614530"/>
    <w:rsid w:val="00680306"/>
    <w:rsid w:val="00695497"/>
    <w:rsid w:val="006A69D0"/>
    <w:rsid w:val="00747136"/>
    <w:rsid w:val="00830B5A"/>
    <w:rsid w:val="00911C68"/>
    <w:rsid w:val="00951FB4"/>
    <w:rsid w:val="00C06855"/>
    <w:rsid w:val="00DA7410"/>
    <w:rsid w:val="00F248BD"/>
    <w:rsid w:val="00F3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1B3F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Hakem</cp:lastModifiedBy>
  <cp:revision>13</cp:revision>
  <cp:lastPrinted>2026-02-28T18:52:00Z</cp:lastPrinted>
  <dcterms:created xsi:type="dcterms:W3CDTF">2025-11-21T13:01:00Z</dcterms:created>
  <dcterms:modified xsi:type="dcterms:W3CDTF">2026-02-28T19:21:00Z</dcterms:modified>
</cp:coreProperties>
</file>