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rsidTr="00161E6D">
        <w:trPr>
          <w:trHeight w:val="1962"/>
        </w:trPr>
        <w:tc>
          <w:tcPr>
            <w:tcW w:w="9286" w:type="dxa"/>
            <w:gridSpan w:val="2"/>
            <w:tcBorders>
              <w:top w:val="single" w:sz="2" w:space="0" w:color="663300"/>
              <w:bottom w:val="single" w:sz="2" w:space="0" w:color="663300"/>
            </w:tcBorders>
            <w:vAlign w:val="bottom"/>
          </w:tcPr>
          <w:p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8C53F4" w:rsidRDefault="00C06855" w:rsidP="00161E6D">
            <w:pPr>
              <w:ind w:firstLine="0"/>
              <w:rPr>
                <w:rFonts w:ascii="Times New Roman" w:hAnsi="Times New Roman" w:cs="Times New Roman"/>
                <w:sz w:val="28"/>
              </w:rPr>
            </w:pPr>
          </w:p>
        </w:tc>
      </w:tr>
      <w:tr w:rsidR="00C06855" w:rsidRPr="008C53F4" w:rsidTr="00161E6D">
        <w:trPr>
          <w:trHeight w:val="991"/>
        </w:trPr>
        <w:tc>
          <w:tcPr>
            <w:tcW w:w="9286" w:type="dxa"/>
            <w:gridSpan w:val="2"/>
            <w:tcBorders>
              <w:top w:val="single" w:sz="2" w:space="0" w:color="663300"/>
              <w:bottom w:val="single" w:sz="2" w:space="0" w:color="663300"/>
            </w:tcBorders>
            <w:vAlign w:val="center"/>
          </w:tcPr>
          <w:p w:rsidR="00C06855" w:rsidRPr="0049560A" w:rsidRDefault="00615901" w:rsidP="00615901">
            <w:pPr>
              <w:pStyle w:val="makalebal2"/>
              <w:spacing w:line="360" w:lineRule="auto"/>
              <w:rPr>
                <w:rFonts w:ascii="Times New Roman" w:hAnsi="Times New Roman" w:cs="Times New Roman"/>
                <w:color w:val="auto"/>
                <w:sz w:val="24"/>
                <w:szCs w:val="24"/>
              </w:rPr>
            </w:pPr>
            <w:r w:rsidRPr="0049560A">
              <w:rPr>
                <w:rFonts w:ascii="Times New Roman" w:hAnsi="Times New Roman" w:cs="Times New Roman"/>
                <w:color w:val="auto"/>
                <w:sz w:val="24"/>
                <w:szCs w:val="24"/>
              </w:rPr>
              <w:t>Reinterpretation Of Anatolian Motifs İn Handicrafts: An Examination Of The Karatepe Heritage And Adana Olgunlaşma Products</w:t>
            </w:r>
          </w:p>
          <w:p w:rsidR="00C06855" w:rsidRPr="00C06855" w:rsidRDefault="0049560A" w:rsidP="00C06855">
            <w:pPr>
              <w:ind w:firstLine="0"/>
              <w:jc w:val="center"/>
              <w:rPr>
                <w:rFonts w:ascii="Times New Roman" w:hAnsi="Times New Roman" w:cs="Times New Roman"/>
                <w:b/>
                <w:sz w:val="28"/>
              </w:rPr>
            </w:pPr>
            <w:r>
              <w:rPr>
                <w:rFonts w:ascii="Times New Roman" w:hAnsi="Times New Roman" w:cs="Times New Roman"/>
                <w:b/>
                <w:sz w:val="24"/>
              </w:rPr>
              <w:t>Tuğba YILDIZ</w:t>
            </w:r>
            <w:r w:rsidR="00C06855" w:rsidRPr="00C06855">
              <w:rPr>
                <w:rStyle w:val="DipnotBavurusu"/>
                <w:rFonts w:ascii="Times New Roman" w:hAnsi="Times New Roman" w:cs="Times New Roman"/>
                <w:b/>
                <w:sz w:val="24"/>
              </w:rPr>
              <w:footnoteReference w:id="1"/>
            </w:r>
          </w:p>
          <w:p w:rsidR="00C06855" w:rsidRPr="00D15E35" w:rsidRDefault="00C06855" w:rsidP="0049560A">
            <w:pPr>
              <w:ind w:firstLine="0"/>
              <w:jc w:val="center"/>
            </w:pPr>
          </w:p>
        </w:tc>
      </w:tr>
      <w:tr w:rsidR="00C06855" w:rsidRPr="008C53F4" w:rsidTr="00161E6D">
        <w:trPr>
          <w:trHeight w:val="524"/>
        </w:trPr>
        <w:tc>
          <w:tcPr>
            <w:tcW w:w="5637" w:type="dxa"/>
            <w:tcBorders>
              <w:top w:val="single" w:sz="2" w:space="0" w:color="663300"/>
              <w:bottom w:val="single" w:sz="2" w:space="0" w:color="663300"/>
            </w:tcBorders>
            <w:vAlign w:val="bottom"/>
          </w:tcPr>
          <w:p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rsidR="00C06855" w:rsidRPr="003566EF" w:rsidRDefault="00C06855" w:rsidP="00161E6D">
            <w:pPr>
              <w:spacing w:after="0"/>
              <w:jc w:val="right"/>
              <w:rPr>
                <w:rFonts w:ascii="Times New Roman" w:hAnsi="Times New Roman" w:cs="Times New Roman"/>
                <w:b/>
                <w:sz w:val="24"/>
                <w:szCs w:val="24"/>
              </w:rPr>
            </w:pPr>
          </w:p>
        </w:tc>
      </w:tr>
      <w:tr w:rsidR="00C06855" w:rsidRPr="008C53F4" w:rsidTr="00161E6D">
        <w:trPr>
          <w:trHeight w:val="5170"/>
        </w:trPr>
        <w:tc>
          <w:tcPr>
            <w:tcW w:w="9286" w:type="dxa"/>
            <w:gridSpan w:val="2"/>
            <w:tcBorders>
              <w:top w:val="single" w:sz="2" w:space="0" w:color="663300"/>
              <w:bottom w:val="single" w:sz="2" w:space="0" w:color="663300"/>
            </w:tcBorders>
            <w:vAlign w:val="center"/>
          </w:tcPr>
          <w:p w:rsidR="0049560A" w:rsidRDefault="0049560A" w:rsidP="0049560A">
            <w:pPr>
              <w:pStyle w:val="NormalWeb"/>
              <w:spacing w:line="360" w:lineRule="auto"/>
              <w:jc w:val="both"/>
              <w:rPr>
                <w:sz w:val="20"/>
                <w:szCs w:val="20"/>
              </w:rPr>
            </w:pPr>
          </w:p>
          <w:p w:rsidR="0049560A" w:rsidRPr="006C6070" w:rsidRDefault="0049560A" w:rsidP="0049560A">
            <w:pPr>
              <w:pStyle w:val="NormalWeb"/>
              <w:spacing w:line="360" w:lineRule="auto"/>
              <w:jc w:val="both"/>
            </w:pPr>
            <w:r w:rsidRPr="006C6070">
              <w:t xml:space="preserve">This paper aims to examine the reinterpretation processes of the Anatolian motif tradition within the field of handicrafts, focusing on the heritage of </w:t>
            </w:r>
            <w:r w:rsidRPr="006C6070">
              <w:rPr>
                <w:rStyle w:val="whitespace-normal"/>
                <w:rFonts w:eastAsiaTheme="majorEastAsia"/>
              </w:rPr>
              <w:t>Karatepe-Aslantaş Open-Air Museum</w:t>
            </w:r>
            <w:r w:rsidRPr="006C6070">
              <w:t xml:space="preserve"> and the products created within the </w:t>
            </w:r>
            <w:r w:rsidRPr="006C6070">
              <w:rPr>
                <w:rStyle w:val="whitespace-normal"/>
                <w:rFonts w:eastAsiaTheme="majorEastAsia"/>
              </w:rPr>
              <w:t>Adana Olgunlaşma Institute</w:t>
            </w:r>
            <w:r w:rsidRPr="006C6070">
              <w:t xml:space="preserve">. The study addresses the interaction between the preservation of cultural heritage and contemporary handicraft production within the conceptual framework of formal continuity and design transformation. Traditional kilim motifs observed in the Karatepe region—such as the hook (wolf track), fly motif, earring motif, star, wolf’s mouth, scorpion, hands-on-hips, diamond (baklava), and shackle (bukağı)—are evaluated in terms of their formal characteristics and symbolic meanings. By revealing the historical and cultural layers of meaning embedded in these motifs, the study analyzes how they are reinterpreted through aesthetic and technical approaches in the productions of the Adana Olgunlaşma Institute. Based on literature review and visual document analysis, the findings indicate that traditional motifs are not reproduced through direct replication in contemporary handicraft products; rather, they are reinterpreted through processes of stylization, simplification, and material-based transformation. Particularly in woven and textile surfaces, the scale, rhythm, and repetition of motifs are reorganized in accordance with contemporary design principles. In conclusion, the study demonstrates that Karatepe kilim motifs continue to exist as dynamic design elements that sustain cultural </w:t>
            </w:r>
            <w:r w:rsidRPr="006C6070">
              <w:lastRenderedPageBreak/>
              <w:t>continuity in contemporary handicrafts and aims to contribute to theoretical discussions on the relationship between motif, identity, and design.</w:t>
            </w:r>
          </w:p>
          <w:p w:rsidR="00C06855" w:rsidRPr="00C06855" w:rsidRDefault="00C06855" w:rsidP="00DA7410">
            <w:pPr>
              <w:pStyle w:val="AralkYok"/>
              <w:spacing w:line="276" w:lineRule="auto"/>
              <w:rPr>
                <w:rFonts w:ascii="Times New Roman" w:hAnsi="Times New Roman" w:cs="Times New Roman"/>
                <w:sz w:val="24"/>
                <w:szCs w:val="24"/>
              </w:rPr>
            </w:pPr>
          </w:p>
        </w:tc>
      </w:tr>
      <w:tr w:rsidR="00C06855" w:rsidRPr="008C53F4" w:rsidTr="00161E6D">
        <w:trPr>
          <w:trHeight w:val="522"/>
        </w:trPr>
        <w:tc>
          <w:tcPr>
            <w:tcW w:w="9286" w:type="dxa"/>
            <w:gridSpan w:val="2"/>
            <w:tcBorders>
              <w:top w:val="single" w:sz="2" w:space="0" w:color="663300"/>
              <w:bottom w:val="single" w:sz="2" w:space="0" w:color="663300"/>
            </w:tcBorders>
            <w:vAlign w:val="bottom"/>
          </w:tcPr>
          <w:p w:rsidR="00C06855" w:rsidRPr="0049560A" w:rsidRDefault="0049560A" w:rsidP="00054125">
            <w:pPr>
              <w:ind w:firstLine="0"/>
              <w:jc w:val="left"/>
              <w:rPr>
                <w:rFonts w:ascii="Times New Roman" w:hAnsi="Times New Roman" w:cs="Times New Roman"/>
                <w:i/>
                <w:sz w:val="20"/>
                <w:szCs w:val="20"/>
              </w:rPr>
            </w:pPr>
            <w:r w:rsidRPr="0049560A">
              <w:rPr>
                <w:rStyle w:val="Gl"/>
                <w:rFonts w:ascii="Times New Roman" w:hAnsi="Times New Roman" w:cs="Times New Roman"/>
                <w:sz w:val="20"/>
                <w:szCs w:val="20"/>
              </w:rPr>
              <w:lastRenderedPageBreak/>
              <w:t>Keywords</w:t>
            </w:r>
            <w:r w:rsidRPr="0049560A">
              <w:rPr>
                <w:rStyle w:val="Gl"/>
                <w:rFonts w:ascii="Times New Roman" w:hAnsi="Times New Roman" w:cs="Times New Roman"/>
                <w:i/>
                <w:sz w:val="20"/>
                <w:szCs w:val="20"/>
              </w:rPr>
              <w:t>:</w:t>
            </w:r>
            <w:r w:rsidRPr="0049560A">
              <w:rPr>
                <w:rFonts w:ascii="Times New Roman" w:hAnsi="Times New Roman" w:cs="Times New Roman"/>
                <w:i/>
                <w:sz w:val="20"/>
                <w:szCs w:val="20"/>
              </w:rPr>
              <w:t xml:space="preserve"> </w:t>
            </w:r>
            <w:r w:rsidR="00054125">
              <w:t xml:space="preserve">Anatolian Motifs, Cultural Heritage, Handicrafts, </w:t>
            </w:r>
            <w:r w:rsidR="00054125">
              <w:rPr>
                <w:rStyle w:val="whitespace-normal"/>
              </w:rPr>
              <w:t>Karatepe-Aslantaş Open-Air Museum</w:t>
            </w:r>
            <w:bookmarkStart w:id="0" w:name="_GoBack"/>
            <w:bookmarkEnd w:id="0"/>
          </w:p>
        </w:tc>
      </w:tr>
    </w:tbl>
    <w:p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C16" w:rsidRDefault="00BA7C16" w:rsidP="00C06855">
      <w:pPr>
        <w:spacing w:before="0" w:after="0"/>
      </w:pPr>
      <w:r>
        <w:separator/>
      </w:r>
    </w:p>
  </w:endnote>
  <w:endnote w:type="continuationSeparator" w:id="0">
    <w:p w:rsidR="00BA7C16" w:rsidRDefault="00BA7C16"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C16" w:rsidRDefault="00BA7C16" w:rsidP="00C06855">
      <w:pPr>
        <w:spacing w:before="0" w:after="0"/>
      </w:pPr>
      <w:r>
        <w:separator/>
      </w:r>
    </w:p>
  </w:footnote>
  <w:footnote w:type="continuationSeparator" w:id="0">
    <w:p w:rsidR="00BA7C16" w:rsidRDefault="00BA7C16" w:rsidP="00C06855">
      <w:pPr>
        <w:spacing w:before="0" w:after="0"/>
      </w:pPr>
      <w:r>
        <w:continuationSeparator/>
      </w:r>
    </w:p>
  </w:footnote>
  <w:footnote w:id="1">
    <w:p w:rsidR="00C06855" w:rsidRDefault="00C06855" w:rsidP="00C06855">
      <w:pPr>
        <w:pStyle w:val="DipnotMetni"/>
      </w:pPr>
      <w:r>
        <w:rPr>
          <w:rStyle w:val="DipnotBavurusu"/>
        </w:rPr>
        <w:footnoteRef/>
      </w:r>
      <w:r>
        <w:t xml:space="preserve"> </w:t>
      </w:r>
      <w:r w:rsidR="00D560A0" w:rsidRPr="00D560A0">
        <w:rPr>
          <w:rFonts w:ascii="Times New Roman" w:hAnsi="Times New Roman" w:cs="Times New Roman"/>
          <w:i/>
        </w:rPr>
        <w:t xml:space="preserve">Tuğba YILDIZ, </w:t>
      </w:r>
      <w:hyperlink r:id="rId1" w:history="1">
        <w:r w:rsidR="00D560A0" w:rsidRPr="00D560A0">
          <w:rPr>
            <w:rStyle w:val="Kpr"/>
            <w:rFonts w:ascii="Times New Roman" w:hAnsi="Times New Roman" w:cs="Times New Roman"/>
            <w:i/>
          </w:rPr>
          <w:t>tuuba_ulusoy@hotmail.com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054125"/>
    <w:rsid w:val="001203FE"/>
    <w:rsid w:val="00153814"/>
    <w:rsid w:val="002904E6"/>
    <w:rsid w:val="00365790"/>
    <w:rsid w:val="0049560A"/>
    <w:rsid w:val="004B6844"/>
    <w:rsid w:val="00615901"/>
    <w:rsid w:val="006C6070"/>
    <w:rsid w:val="00796936"/>
    <w:rsid w:val="00951FB4"/>
    <w:rsid w:val="00BA7C16"/>
    <w:rsid w:val="00C06855"/>
    <w:rsid w:val="00D111CB"/>
    <w:rsid w:val="00D560A0"/>
    <w:rsid w:val="00DA7410"/>
    <w:rsid w:val="00F63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E41D"/>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semiHidden/>
    <w:unhideWhenUsed/>
    <w:rsid w:val="0049560A"/>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49560A"/>
  </w:style>
  <w:style w:type="character" w:styleId="Gl">
    <w:name w:val="Strong"/>
    <w:basedOn w:val="VarsaylanParagrafYazTipi"/>
    <w:uiPriority w:val="22"/>
    <w:qFormat/>
    <w:rsid w:val="0049560A"/>
    <w:rPr>
      <w:b/>
      <w:bCs/>
    </w:rPr>
  </w:style>
  <w:style w:type="character" w:styleId="Kpr">
    <w:name w:val="Hyperlink"/>
    <w:basedOn w:val="VarsaylanParagrafYazTipi"/>
    <w:uiPriority w:val="99"/>
    <w:unhideWhenUsed/>
    <w:rsid w:val="00D56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uuba_ulusoy@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8965043-4F18-4151-984B-ACA312B5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ronaldinho424</cp:lastModifiedBy>
  <cp:revision>12</cp:revision>
  <dcterms:created xsi:type="dcterms:W3CDTF">2025-11-21T13:01:00Z</dcterms:created>
  <dcterms:modified xsi:type="dcterms:W3CDTF">2026-02-26T11:25:00Z</dcterms:modified>
</cp:coreProperties>
</file>