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393BEC05" w:rsidR="00173870" w:rsidRPr="00A45E2E" w:rsidRDefault="008B1A61" w:rsidP="00186477">
            <w:pPr>
              <w:pStyle w:val="makalebal2"/>
              <w:rPr>
                <w:rFonts w:ascii="Times New Roman" w:hAnsi="Times New Roman" w:cs="Times New Roman"/>
                <w:sz w:val="24"/>
                <w:szCs w:val="24"/>
              </w:rPr>
            </w:pPr>
            <w:r>
              <w:rPr>
                <w:rFonts w:ascii="Times New Roman" w:hAnsi="Times New Roman" w:cs="Times New Roman"/>
                <w:sz w:val="24"/>
                <w:szCs w:val="24"/>
              </w:rPr>
              <w:t>Türk Motiflerinin Yapay Zek</w:t>
            </w:r>
            <w:r w:rsidRPr="0070063A">
              <w:rPr>
                <w:rFonts w:ascii="Times New Roman" w:hAnsi="Times New Roman" w:cs="Times New Roman"/>
                <w:bCs/>
                <w:sz w:val="24"/>
                <w:szCs w:val="24"/>
              </w:rPr>
              <w:t>â</w:t>
            </w:r>
            <w:r>
              <w:rPr>
                <w:rFonts w:ascii="Times New Roman" w:hAnsi="Times New Roman" w:cs="Times New Roman"/>
                <w:bCs/>
                <w:sz w:val="24"/>
                <w:szCs w:val="24"/>
              </w:rPr>
              <w:t xml:space="preserve"> ile Yorumu: Algoritmik Estetik ve Kültürel Kimlik</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5387DB95" w:rsidR="00186477" w:rsidRPr="008B1A61" w:rsidRDefault="008B1A61" w:rsidP="00186477">
            <w:pPr>
              <w:ind w:firstLine="0"/>
              <w:jc w:val="center"/>
              <w:rPr>
                <w:rFonts w:ascii="Times New Roman" w:hAnsi="Times New Roman" w:cs="Times New Roman"/>
                <w:b/>
                <w:sz w:val="24"/>
              </w:rPr>
            </w:pPr>
            <w:r>
              <w:rPr>
                <w:rFonts w:ascii="Times New Roman" w:hAnsi="Times New Roman" w:cs="Times New Roman"/>
                <w:b/>
                <w:sz w:val="24"/>
              </w:rPr>
              <w:t>Nejla Orta</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082633A2" w:rsidR="00186477" w:rsidRPr="008B1A61" w:rsidRDefault="008B1A61" w:rsidP="008B1A61">
            <w:pPr>
              <w:spacing w:line="360" w:lineRule="auto"/>
              <w:rPr>
                <w:rFonts w:ascii="Times New Roman" w:hAnsi="Times New Roman" w:cs="Times New Roman"/>
                <w:bCs/>
                <w:sz w:val="24"/>
                <w:szCs w:val="24"/>
              </w:rPr>
            </w:pPr>
            <w:r w:rsidRPr="0070063A">
              <w:rPr>
                <w:rStyle w:val="A4"/>
                <w:rFonts w:ascii="Times New Roman" w:hAnsi="Times New Roman" w:cs="Times New Roman"/>
                <w:sz w:val="24"/>
                <w:szCs w:val="24"/>
                <w:lang w:val="sv-SE"/>
              </w:rPr>
              <w:t>Türk kültürel mirasını, özellikle motifleri ele alan disiplinlerarasılık açısından kültür bilimi</w:t>
            </w:r>
            <w:r>
              <w:rPr>
                <w:rStyle w:val="A4"/>
                <w:rFonts w:ascii="Times New Roman" w:hAnsi="Times New Roman" w:cs="Times New Roman"/>
                <w:sz w:val="24"/>
                <w:szCs w:val="24"/>
                <w:lang w:val="sv-SE"/>
              </w:rPr>
              <w:t>,</w:t>
            </w:r>
            <w:r w:rsidRPr="0070063A">
              <w:rPr>
                <w:rStyle w:val="A4"/>
                <w:rFonts w:ascii="Times New Roman" w:hAnsi="Times New Roman" w:cs="Times New Roman"/>
                <w:sz w:val="24"/>
                <w:szCs w:val="24"/>
                <w:lang w:val="sv-SE"/>
              </w:rPr>
              <w:t xml:space="preserve"> sanat tarihi</w:t>
            </w:r>
            <w:r>
              <w:rPr>
                <w:rStyle w:val="A4"/>
                <w:rFonts w:ascii="Times New Roman" w:hAnsi="Times New Roman" w:cs="Times New Roman"/>
                <w:sz w:val="24"/>
                <w:szCs w:val="24"/>
                <w:lang w:val="sv-SE"/>
              </w:rPr>
              <w:t>,</w:t>
            </w:r>
            <w:r w:rsidRPr="0070063A">
              <w:rPr>
                <w:rStyle w:val="A4"/>
                <w:rFonts w:ascii="Times New Roman" w:hAnsi="Times New Roman" w:cs="Times New Roman"/>
                <w:sz w:val="24"/>
                <w:szCs w:val="24"/>
                <w:lang w:val="sv-SE"/>
              </w:rPr>
              <w:t xml:space="preserve"> dijital </w:t>
            </w:r>
            <w:r w:rsidRPr="0070063A">
              <w:rPr>
                <w:rFonts w:ascii="Times New Roman" w:hAnsi="Times New Roman" w:cs="Times New Roman"/>
                <w:bCs/>
                <w:sz w:val="24"/>
                <w:szCs w:val="24"/>
              </w:rPr>
              <w:t>beşerî bilimler</w:t>
            </w:r>
            <w:r>
              <w:rPr>
                <w:rFonts w:ascii="Times New Roman" w:hAnsi="Times New Roman" w:cs="Times New Roman"/>
                <w:bCs/>
                <w:sz w:val="24"/>
                <w:szCs w:val="24"/>
              </w:rPr>
              <w:t>,</w:t>
            </w:r>
            <w:r w:rsidRPr="0070063A">
              <w:rPr>
                <w:rFonts w:ascii="Times New Roman" w:hAnsi="Times New Roman" w:cs="Times New Roman"/>
                <w:bCs/>
                <w:sz w:val="24"/>
                <w:szCs w:val="24"/>
              </w:rPr>
              <w:t xml:space="preserve"> bilgisayar bilimi zengin bir alan sunmaktadır. Söz konusu alanlarda teorik, teknik, amprik yöntemlerin bir arada kullanılması etkili bir yaklaşım ortaya koymaktadır. Kültürel kimlik ve algoritmik yorum bağlamında yapay zekânın kültürel sembolleri yorumlama biçimi, algoritmik önyargı ve kültürel temsilde sorunlar, motifler özelinde Türk kimliğinin dijital estetikte yeniden üretimi gibi konular bu çalışma</w:t>
            </w:r>
            <w:r>
              <w:rPr>
                <w:rFonts w:ascii="Times New Roman" w:hAnsi="Times New Roman" w:cs="Times New Roman"/>
                <w:bCs/>
                <w:sz w:val="24"/>
                <w:szCs w:val="24"/>
              </w:rPr>
              <w:t>da ele alınmaktadır</w:t>
            </w:r>
            <w:r w:rsidRPr="0070063A">
              <w:rPr>
                <w:rFonts w:ascii="Times New Roman" w:hAnsi="Times New Roman" w:cs="Times New Roman"/>
                <w:bCs/>
                <w:sz w:val="24"/>
                <w:szCs w:val="24"/>
              </w:rPr>
              <w:t>. Özellikle “Yapay zekâ, Türk motiflerini yalnızca biçimsel olarak mı yeniden üretir, yoksa kültürel anlam katmanlarını da yansıtabilir mi?” sorusu estetik ve kimlik üzereinden değerlendirilmektedir. Estetik açıdan biçimsel estetik, geleneksel süsleme estetiği</w:t>
            </w:r>
            <w:r>
              <w:rPr>
                <w:rFonts w:ascii="Times New Roman" w:hAnsi="Times New Roman" w:cs="Times New Roman"/>
                <w:bCs/>
                <w:sz w:val="24"/>
                <w:szCs w:val="24"/>
              </w:rPr>
              <w:t>,</w:t>
            </w:r>
            <w:r w:rsidRPr="0070063A">
              <w:rPr>
                <w:rFonts w:ascii="Times New Roman" w:hAnsi="Times New Roman" w:cs="Times New Roman"/>
                <w:bCs/>
                <w:sz w:val="24"/>
                <w:szCs w:val="24"/>
              </w:rPr>
              <w:t xml:space="preserve"> kültürel kimlik ve sembolizm açısından</w:t>
            </w:r>
            <w:r>
              <w:rPr>
                <w:rFonts w:ascii="Times New Roman" w:hAnsi="Times New Roman" w:cs="Times New Roman"/>
                <w:bCs/>
                <w:sz w:val="24"/>
                <w:szCs w:val="24"/>
              </w:rPr>
              <w:t xml:space="preserve"> </w:t>
            </w:r>
            <w:r w:rsidRPr="0070063A">
              <w:rPr>
                <w:rFonts w:ascii="Times New Roman" w:hAnsi="Times New Roman" w:cs="Times New Roman"/>
                <w:bCs/>
                <w:sz w:val="24"/>
                <w:szCs w:val="24"/>
              </w:rPr>
              <w:t xml:space="preserve">hayat ağacı, rumi, lale vb. motiflerin sembolik anlamları kolektif hafıza ve görsel kültür, kültürel aktarım ve dönüşüm </w:t>
            </w:r>
            <w:r>
              <w:rPr>
                <w:rFonts w:ascii="Times New Roman" w:hAnsi="Times New Roman" w:cs="Times New Roman"/>
                <w:bCs/>
                <w:sz w:val="24"/>
                <w:szCs w:val="24"/>
              </w:rPr>
              <w:t xml:space="preserve">çerçeveleri açısından </w:t>
            </w:r>
            <w:r w:rsidRPr="0070063A">
              <w:rPr>
                <w:rFonts w:ascii="Times New Roman" w:hAnsi="Times New Roman" w:cs="Times New Roman"/>
                <w:bCs/>
                <w:sz w:val="24"/>
                <w:szCs w:val="24"/>
              </w:rPr>
              <w:t>ele alınmştır. Yöntem bakımından nicel, nitel ve deneysel tasarımın birleşimi etrafında çalışılmıştır. Selçuklu, Osmanlı ve Anadolu halk sanatı örneklerinden hareketle anlamsal etiketleme yaparak sembolik anlamlar üzerinden</w:t>
            </w:r>
            <w:r>
              <w:rPr>
                <w:rFonts w:ascii="Times New Roman" w:hAnsi="Times New Roman" w:cs="Times New Roman"/>
                <w:bCs/>
                <w:sz w:val="24"/>
                <w:szCs w:val="24"/>
              </w:rPr>
              <w:t xml:space="preserve"> değerlendirmeler yapılmıştır. Kullanılan modelin dönemleri ayırt edip edememesine, k</w:t>
            </w:r>
            <w:r w:rsidRPr="0070063A">
              <w:rPr>
                <w:rFonts w:ascii="Times New Roman" w:hAnsi="Times New Roman" w:cs="Times New Roman"/>
                <w:bCs/>
                <w:sz w:val="24"/>
                <w:szCs w:val="24"/>
              </w:rPr>
              <w:t>ültürel anlamı olmayan ama biçimsel olarak doğru motifler üreti</w:t>
            </w:r>
            <w:r>
              <w:rPr>
                <w:rFonts w:ascii="Times New Roman" w:hAnsi="Times New Roman" w:cs="Times New Roman"/>
                <w:bCs/>
                <w:sz w:val="24"/>
                <w:szCs w:val="24"/>
              </w:rPr>
              <w:t>p üretmediği sorgulanmıştır. Örneğin y</w:t>
            </w:r>
            <w:r w:rsidRPr="0070063A">
              <w:rPr>
                <w:rFonts w:ascii="Times New Roman" w:hAnsi="Times New Roman" w:cs="Times New Roman"/>
                <w:bCs/>
                <w:sz w:val="24"/>
                <w:szCs w:val="24"/>
              </w:rPr>
              <w:t xml:space="preserve">apay zekâ, laleyi sadece bir form olarak mı üretir yoksa </w:t>
            </w:r>
            <w:r>
              <w:rPr>
                <w:rFonts w:ascii="Times New Roman" w:hAnsi="Times New Roman" w:cs="Times New Roman"/>
                <w:bCs/>
                <w:sz w:val="24"/>
                <w:szCs w:val="24"/>
              </w:rPr>
              <w:t xml:space="preserve">anlamsal açıdan üretimler </w:t>
            </w:r>
            <w:r w:rsidRPr="0070063A">
              <w:rPr>
                <w:rFonts w:ascii="Times New Roman" w:hAnsi="Times New Roman" w:cs="Times New Roman"/>
                <w:bCs/>
                <w:sz w:val="24"/>
                <w:szCs w:val="24"/>
              </w:rPr>
              <w:t>Osmanlı estetiğindeki metafizik anlamı da taşır m</w:t>
            </w:r>
            <w:r>
              <w:rPr>
                <w:rFonts w:ascii="Times New Roman" w:hAnsi="Times New Roman" w:cs="Times New Roman"/>
                <w:bCs/>
                <w:sz w:val="24"/>
                <w:szCs w:val="24"/>
              </w:rPr>
              <w:t>ı, gibi başlık ve örnekler üzerinden yorumlamalara bakılmıştır. İncelenen örneklerden hayat ağacı motifi üzerinden y</w:t>
            </w:r>
            <w:r w:rsidRPr="0070063A">
              <w:rPr>
                <w:rFonts w:ascii="Times New Roman" w:hAnsi="Times New Roman" w:cs="Times New Roman"/>
                <w:bCs/>
                <w:sz w:val="24"/>
                <w:szCs w:val="24"/>
              </w:rPr>
              <w:t>apay zekâ</w:t>
            </w:r>
            <w:r>
              <w:rPr>
                <w:rFonts w:ascii="Times New Roman" w:hAnsi="Times New Roman" w:cs="Times New Roman"/>
                <w:bCs/>
                <w:sz w:val="24"/>
                <w:szCs w:val="24"/>
              </w:rPr>
              <w:t xml:space="preserve">nın bir görsel üretim modeli oluştururken onun simetrisini, dal yapısını, stilize </w:t>
            </w:r>
            <w:r>
              <w:rPr>
                <w:rFonts w:ascii="Times New Roman" w:hAnsi="Times New Roman" w:cs="Times New Roman"/>
                <w:bCs/>
                <w:sz w:val="24"/>
                <w:szCs w:val="24"/>
              </w:rPr>
              <w:lastRenderedPageBreak/>
              <w:t xml:space="preserve">formunu, Türk geometrik düzenine ait estetik düzeni öğrenip yeniden üretebildiği görülmektedir. Ancak “kozmik eksen” kavramını bilinçli olarak düşünmez. Yapay </w:t>
            </w:r>
            <w:r w:rsidRPr="0070063A">
              <w:rPr>
                <w:rFonts w:ascii="Times New Roman" w:hAnsi="Times New Roman" w:cs="Times New Roman"/>
                <w:bCs/>
                <w:sz w:val="24"/>
                <w:szCs w:val="24"/>
              </w:rPr>
              <w:t>zekâ</w:t>
            </w:r>
            <w:r>
              <w:rPr>
                <w:rFonts w:ascii="Times New Roman" w:hAnsi="Times New Roman" w:cs="Times New Roman"/>
                <w:bCs/>
                <w:sz w:val="24"/>
                <w:szCs w:val="24"/>
              </w:rPr>
              <w:t xml:space="preserve"> anlamı yaşayamayıp anlamın istatiksel izlerini taşımaktadır. Bu noktada dijital üretimin geleneği dönüştürdüğü mü, yüzeyselleştirdiği mi tartışılmıştır. Sonuçta kültürel kimliğin bazı açılardan algoritmikleştiği bazı açılardan ise kendi dinamikleri içinde kaldığı görülmüştür. Ayrıca algoritmik kültürel temsillerde Türk kimliğinin motifler çerçevesinde dijital estetikte üretimi kaçınılmaz görünmektedir. </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2DCBF556"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8B1A61" w:rsidRPr="008B1A61">
              <w:rPr>
                <w:rFonts w:ascii="Times New Roman" w:hAnsi="Times New Roman" w:cs="Times New Roman"/>
                <w:bCs/>
                <w:i/>
                <w:sz w:val="24"/>
                <w:szCs w:val="24"/>
                <w:lang w:val="en-US"/>
              </w:rPr>
              <w:t>Türk Motifleri, Yapay Zekâ, Kültürel Kimlik, Estetik, Semboller</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E44A" w14:textId="77777777" w:rsidR="00F140EE" w:rsidRDefault="00F140EE" w:rsidP="005C32FC">
      <w:pPr>
        <w:spacing w:after="0"/>
      </w:pPr>
      <w:r>
        <w:separator/>
      </w:r>
    </w:p>
  </w:endnote>
  <w:endnote w:type="continuationSeparator" w:id="0">
    <w:p w14:paraId="291ED2B5" w14:textId="77777777" w:rsidR="00F140EE" w:rsidRDefault="00F140EE"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6CA4" w14:textId="77777777" w:rsidR="00F140EE" w:rsidRDefault="00F140EE" w:rsidP="005C32FC">
      <w:pPr>
        <w:spacing w:after="0"/>
      </w:pPr>
      <w:r>
        <w:separator/>
      </w:r>
    </w:p>
  </w:footnote>
  <w:footnote w:type="continuationSeparator" w:id="0">
    <w:p w14:paraId="44A228BA" w14:textId="77777777" w:rsidR="00F140EE" w:rsidRDefault="00F140EE" w:rsidP="005C32FC">
      <w:pPr>
        <w:spacing w:after="0"/>
      </w:pPr>
      <w:r>
        <w:continuationSeparator/>
      </w:r>
    </w:p>
  </w:footnote>
  <w:footnote w:id="1">
    <w:p w14:paraId="02178776" w14:textId="7121175F"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8B1A61">
        <w:rPr>
          <w:rFonts w:ascii="Times New Roman" w:hAnsi="Times New Roman" w:cs="Times New Roman"/>
          <w:i/>
        </w:rPr>
        <w:t>Doç.Dr.</w:t>
      </w:r>
      <w:r w:rsidRPr="009F553C">
        <w:rPr>
          <w:rFonts w:ascii="Times New Roman" w:hAnsi="Times New Roman" w:cs="Times New Roman"/>
          <w:i/>
        </w:rPr>
        <w:t xml:space="preserve">, </w:t>
      </w:r>
      <w:r w:rsidR="008B1A61">
        <w:rPr>
          <w:rFonts w:ascii="Times New Roman" w:hAnsi="Times New Roman" w:cs="Times New Roman"/>
          <w:i/>
        </w:rPr>
        <w:t>Nejla Orta</w:t>
      </w:r>
      <w:r w:rsidRPr="009F553C">
        <w:rPr>
          <w:rFonts w:ascii="Times New Roman" w:hAnsi="Times New Roman" w:cs="Times New Roman"/>
          <w:i/>
        </w:rPr>
        <w:t xml:space="preserve">, </w:t>
      </w:r>
      <w:r w:rsidR="008B1A61">
        <w:rPr>
          <w:rFonts w:ascii="Times New Roman" w:hAnsi="Times New Roman" w:cs="Times New Roman"/>
          <w:i/>
        </w:rPr>
        <w:t xml:space="preserve">Mersin </w:t>
      </w:r>
      <w:r w:rsidRPr="009F553C">
        <w:rPr>
          <w:rFonts w:ascii="Times New Roman" w:hAnsi="Times New Roman" w:cs="Times New Roman"/>
          <w:i/>
        </w:rPr>
        <w:t>Üniversite</w:t>
      </w:r>
      <w:r w:rsidR="008B1A61">
        <w:rPr>
          <w:rFonts w:ascii="Times New Roman" w:hAnsi="Times New Roman" w:cs="Times New Roman"/>
          <w:i/>
        </w:rPr>
        <w:t>si</w:t>
      </w:r>
      <w:r w:rsidRPr="009F553C">
        <w:rPr>
          <w:rFonts w:ascii="Times New Roman" w:hAnsi="Times New Roman" w:cs="Times New Roman"/>
          <w:i/>
        </w:rPr>
        <w:t xml:space="preserve">, </w:t>
      </w:r>
      <w:r w:rsidR="008B1A61">
        <w:rPr>
          <w:rFonts w:ascii="Times New Roman" w:hAnsi="Times New Roman" w:cs="Times New Roman"/>
          <w:i/>
        </w:rPr>
        <w:t>Rektörlük Türk Dili Bölümü</w:t>
      </w:r>
      <w:r w:rsidR="00407FE9" w:rsidRPr="009F553C">
        <w:rPr>
          <w:rFonts w:ascii="Times New Roman" w:hAnsi="Times New Roman" w:cs="Times New Roman"/>
          <w:i/>
        </w:rPr>
        <w:t xml:space="preserve">, </w:t>
      </w:r>
      <w:r w:rsidR="008B1A61">
        <w:rPr>
          <w:rFonts w:ascii="Times New Roman" w:hAnsi="Times New Roman" w:cs="Times New Roman"/>
          <w:i/>
        </w:rPr>
        <w:t>nejlakayali@gmail.com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85935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B1D03"/>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B6794"/>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1A61"/>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149CF"/>
    <w:rsid w:val="00E26D1A"/>
    <w:rsid w:val="00E63EF5"/>
    <w:rsid w:val="00E66ED6"/>
    <w:rsid w:val="00EB2BAE"/>
    <w:rsid w:val="00EC786B"/>
    <w:rsid w:val="00ED68C1"/>
    <w:rsid w:val="00EE0125"/>
    <w:rsid w:val="00F13EDB"/>
    <w:rsid w:val="00F140EE"/>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customStyle="1" w:styleId="A4">
    <w:name w:val="A4"/>
    <w:uiPriority w:val="99"/>
    <w:rsid w:val="008B1A61"/>
    <w:rPr>
      <w:rFonts w:cs="Palatino Linotyp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2024</Characters>
  <Application>Microsoft Office Word</Application>
  <DocSecurity>0</DocSecurity>
  <Lines>38</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2026-03-01T12:44:00Z</dcterms:modified>
</cp:coreProperties>
</file>