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1179DC0C" w14:textId="77777777" w:rsidR="00D73949" w:rsidRDefault="00D73949" w:rsidP="00D739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 TASARIMI ODAKLI </w:t>
            </w:r>
            <w:r w:rsidRPr="00152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KÜLTÜREL VERİ SETİ YAKLAŞIMI: </w:t>
            </w:r>
          </w:p>
          <w:p w14:paraId="29BCFA4A" w14:textId="162F1317" w:rsidR="00173870" w:rsidRPr="00D73949" w:rsidRDefault="00D73949" w:rsidP="00D739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AB">
              <w:rPr>
                <w:rFonts w:ascii="Times New Roman" w:hAnsi="Times New Roman" w:cs="Times New Roman"/>
                <w:b/>
                <w:sz w:val="24"/>
                <w:szCs w:val="24"/>
              </w:rPr>
              <w:t>ANADOLU MOTİFLERİ ÖRNEĞİ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7DF3CCEA" w:rsidR="00186477" w:rsidRPr="00A45E2E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</w:rPr>
              <w:t>Bir</w:t>
            </w:r>
            <w:r w:rsidR="00D73949">
              <w:rPr>
                <w:rFonts w:ascii="Times New Roman" w:hAnsi="Times New Roman" w:cs="Times New Roman"/>
                <w:b/>
                <w:sz w:val="24"/>
              </w:rPr>
              <w:t>sen ÇİLEROĞLU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4C1DDCA1" w14:textId="70ED3AF0" w:rsidR="00186477" w:rsidRPr="00A45E2E" w:rsidRDefault="00D73949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Saliha AĞAÇ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313213DB" w14:textId="37714A03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3EB3A86" w14:textId="36D41BA5" w:rsidR="004B6A50" w:rsidRDefault="004B6A50" w:rsidP="004B6A50">
            <w:pPr>
              <w:spacing w:after="0" w:line="360" w:lineRule="auto"/>
            </w:pP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Moda, bir anlam üretim sistemidir. </w:t>
            </w:r>
            <w:proofErr w:type="spellStart"/>
            <w:r w:rsidRPr="00152AAB">
              <w:rPr>
                <w:rStyle w:val="whitespace-normal"/>
                <w:rFonts w:ascii="Times New Roman" w:eastAsiaTheme="majorEastAsia" w:hAnsi="Times New Roman" w:cs="Times New Roman"/>
                <w:sz w:val="24"/>
                <w:szCs w:val="24"/>
              </w:rPr>
              <w:t>Barthes</w:t>
            </w:r>
            <w:proofErr w:type="spellEnd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modayı göstergeler si</w:t>
            </w:r>
            <w:r>
              <w:t>stemi olarak ele alır, bu yaklaşımla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giysi;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biçim ve desen 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cılığıyla kültürel anlam üretirken,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motifler, yalnızca estetik değil, kültürel mit</w:t>
            </w:r>
            <w:r>
              <w:t>lerin taşıyıcısı olarak belirir.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52AAB">
              <w:rPr>
                <w:rStyle w:val="whitespace-normal"/>
                <w:rFonts w:ascii="Times New Roman" w:eastAsiaTheme="majorEastAsia" w:hAnsi="Times New Roman" w:cs="Times New Roman"/>
                <w:sz w:val="24"/>
                <w:szCs w:val="24"/>
              </w:rPr>
              <w:t>Baudrillard</w:t>
            </w:r>
            <w:r>
              <w:t xml:space="preserve"> 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tüketim toplumunda nesnelerin kullanım değerinden çok gösterge değeri üzerinden anlam kazandığını ileri sürer. Tasarım temelli </w:t>
            </w:r>
            <w:proofErr w:type="spellStart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inovasyon</w:t>
            </w:r>
            <w:proofErr w:type="spellEnd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yaklaşımı</w:t>
            </w:r>
            <w:r>
              <w:t xml:space="preserve"> da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>sadece teknolojinin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değil, anlamın yeniden tanımlanmasıyla gerçekleşeceğini savunur.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Böylelikle k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ültürel </w:t>
            </w:r>
            <w:r>
              <w:t>içerik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lerin </w:t>
            </w:r>
            <w:r>
              <w:t xml:space="preserve">moda odağında 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yeniden yorumlanması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yla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, anlam </w:t>
            </w:r>
            <w:proofErr w:type="spellStart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inovasyonu</w:t>
            </w:r>
            <w:proofErr w:type="spellEnd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üret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ilebilir.</w:t>
            </w:r>
            <w:r>
              <w:t xml:space="preserve"> Birçok medeniyete ev sahipliği yapmış Anadolu kültürü, farklı dokuma ve zanaat alanlarından günümüze ulaşmış zengin motif içeriğiyle moda ve giysi alanında anlam </w:t>
            </w:r>
            <w:proofErr w:type="spellStart"/>
            <w:r>
              <w:t>inovasyonu</w:t>
            </w:r>
            <w:proofErr w:type="spellEnd"/>
            <w:r>
              <w:t xml:space="preserve"> için kullanılabilecek önemli bir varlıktır.</w:t>
            </w:r>
          </w:p>
          <w:p w14:paraId="1230DA02" w14:textId="77777777" w:rsidR="004B6A50" w:rsidRDefault="004B6A50" w:rsidP="004B6A5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Bu çalışma, Anadolu motiflerinin yüzeysel dekoratif unsur olarak kullanımının ötesin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e, moda tasarım sürecine sistematik biçimde </w:t>
            </w:r>
            <w:proofErr w:type="gramStart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entegre</w:t>
            </w:r>
            <w:proofErr w:type="gramEnd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edilmesini amaçlayan bir kültürel veri seti yaklaşımı önermektedir. Kültürel unsurlar,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kolektif hafı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zayı, kimlik inşasını ve sembolik anlam üretimini desteklemekte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kültürel sembollerin tasarım girdisine dönüşüm sürecini destekle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ihtiyacına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odak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maktadır. Çalışmanın temel sorusu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Anadolu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motifler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nasıl sistematik bir veri yapısına dönüştürülerek moda tasarım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sürecinde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inovasyonu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yenilik üretim aracı haline </w:t>
            </w:r>
            <w:proofErr w:type="spellStart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getirilebilir”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Araştırma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sorusunun cevaplanabilmesi için, ilgili alan yazın değerlendirilmiş, kültürel veri seti yaklaşımı tanımlanmış ve olası içerik için ölçütler belirlenmiştir. </w:t>
            </w:r>
          </w:p>
          <w:p w14:paraId="77284275" w14:textId="2A183884" w:rsidR="004B6A50" w:rsidRPr="00152AAB" w:rsidRDefault="004B6A50" w:rsidP="004B6A5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Anadolu motiflerinin incelendiği ve tanımlandığı 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alan yazın</w:t>
            </w:r>
            <w:r>
              <w:t xml:space="preserve"> 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motif özelliklerinin belirli geometrik ve matematiksel sistemlere dayandığını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analiz ve sınıflandırmanın mümkün olduğunu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göstermektedir</w:t>
            </w:r>
            <w:r>
              <w:t xml:space="preserve"> Kültürel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veri seti yaklaşımı</w:t>
            </w:r>
            <w:r>
              <w:t>nda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, motifleri</w:t>
            </w:r>
            <w:r>
              <w:t>n pasif esin unsuru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değil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ak</w:t>
            </w:r>
            <w:r>
              <w:t>tif tasarım girdisine dönüştürmenin amaçlanması, f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olklorik yüzeysellikten kaçınma, </w:t>
            </w:r>
            <w: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ültürel sürdürülebilirliğin desteklemesi gerektiği,</w:t>
            </w:r>
            <w:r>
              <w:t xml:space="preserve"> </w:t>
            </w:r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Anadolu motiflerinin sembolik anlam, biçimsel özellik, tarihsel bağlam ve kullanım alanları açısından kodlanabileceği belirlenmiştir. </w:t>
            </w:r>
            <w:proofErr w:type="gramEnd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Bunun sonucunda tasarım metodolojisine </w:t>
            </w:r>
            <w:proofErr w:type="gramStart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>entegre</w:t>
            </w:r>
            <w:proofErr w:type="gramEnd"/>
            <w:r w:rsidRPr="00152AAB">
              <w:rPr>
                <w:rFonts w:ascii="Times New Roman" w:hAnsi="Times New Roman" w:cs="Times New Roman"/>
                <w:sz w:val="24"/>
                <w:szCs w:val="24"/>
              </w:rPr>
              <w:t xml:space="preserve"> edilmesini mümkün kılan, sembolik anlam katmanı, biçimsel-geometrik katman, bağlamsal-tarihsel katman ve tasarım parametreleri katmanı olacak şekilde dört katmanlı bir kültürel veri seti modeli önerilmiştir.   </w:t>
            </w:r>
          </w:p>
          <w:p w14:paraId="45684149" w14:textId="4E29B827" w:rsidR="00186477" w:rsidRPr="009F553C" w:rsidRDefault="004B6A50" w:rsidP="004B6A50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A50">
              <w:rPr>
                <w:rFonts w:ascii="Times New Roman" w:hAnsi="Times New Roman" w:cs="Times New Roman"/>
                <w:sz w:val="24"/>
                <w:szCs w:val="24"/>
              </w:rPr>
              <w:t xml:space="preserve">Tasarımın problem çözme süreci olduğu düşünüldüğünde; kültürel veri seti yaklaşımıyla tasarımcıya parametrik düşünme imkânı ve yapılandırılmış araştırma zemini oluşturma,  kültürel belleğin tasarımlarla canlı </w:t>
            </w:r>
            <w:r w:rsidRPr="004B6A50">
              <w:rPr>
                <w:rFonts w:ascii="Times New Roman" w:hAnsi="Times New Roman" w:cs="Times New Roman"/>
                <w:sz w:val="24"/>
                <w:szCs w:val="24"/>
              </w:rPr>
              <w:t>kalması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sür</w:t>
            </w:r>
            <w:r w:rsidRPr="004B6A50">
              <w:rPr>
                <w:rFonts w:ascii="Times New Roman" w:hAnsi="Times New Roman" w:cs="Times New Roman"/>
                <w:sz w:val="24"/>
                <w:szCs w:val="24"/>
              </w:rPr>
              <w:t xml:space="preserve">dürülebilir modanın da önemsediği, değerli tasarımların </w:t>
            </w:r>
            <w:proofErr w:type="gramStart"/>
            <w:r w:rsidRPr="004B6A50">
              <w:rPr>
                <w:rFonts w:ascii="Times New Roman" w:hAnsi="Times New Roman" w:cs="Times New Roman"/>
                <w:sz w:val="24"/>
                <w:szCs w:val="24"/>
              </w:rPr>
              <w:t>yaygınlaşmasına  katkı</w:t>
            </w:r>
            <w:proofErr w:type="gramEnd"/>
            <w:r w:rsidRPr="004B6A50">
              <w:rPr>
                <w:rFonts w:ascii="Times New Roman" w:hAnsi="Times New Roman" w:cs="Times New Roman"/>
                <w:sz w:val="24"/>
                <w:szCs w:val="24"/>
              </w:rPr>
              <w:t xml:space="preserve"> sağlayacağı öngörülmektedir.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5937B4CB" w:rsidR="00186477" w:rsidRPr="009F553C" w:rsidRDefault="00186477" w:rsidP="00D73949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D73949">
              <w:rPr>
                <w:rFonts w:ascii="Times New Roman" w:hAnsi="Times New Roman" w:cs="Times New Roman"/>
                <w:i/>
                <w:sz w:val="24"/>
                <w:szCs w:val="24"/>
              </w:rPr>
              <w:t>Kültür</w:t>
            </w:r>
            <w:r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73949">
              <w:rPr>
                <w:rFonts w:ascii="Times New Roman" w:hAnsi="Times New Roman" w:cs="Times New Roman"/>
                <w:i/>
                <w:sz w:val="24"/>
                <w:szCs w:val="24"/>
              </w:rPr>
              <w:t>Anadolu Motifi</w:t>
            </w:r>
            <w:r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73949">
              <w:rPr>
                <w:rFonts w:ascii="Times New Roman" w:hAnsi="Times New Roman" w:cs="Times New Roman"/>
                <w:i/>
                <w:sz w:val="24"/>
                <w:szCs w:val="24"/>
              </w:rPr>
              <w:t>Moda Tasarımı</w:t>
            </w:r>
            <w:r w:rsidR="00D15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73949">
              <w:rPr>
                <w:rFonts w:ascii="Times New Roman" w:hAnsi="Times New Roman" w:cs="Times New Roman"/>
                <w:i/>
                <w:sz w:val="24"/>
                <w:szCs w:val="24"/>
              </w:rPr>
              <w:t>Veri Seti</w:t>
            </w:r>
            <w:r w:rsidR="00D15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73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Sürdürülebilirlik 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2232D" w14:textId="77777777" w:rsidR="009B5A24" w:rsidRDefault="009B5A24" w:rsidP="005C32FC">
      <w:pPr>
        <w:spacing w:after="0"/>
      </w:pPr>
      <w:r>
        <w:separator/>
      </w:r>
    </w:p>
  </w:endnote>
  <w:endnote w:type="continuationSeparator" w:id="0">
    <w:p w14:paraId="55C4632C" w14:textId="77777777" w:rsidR="009B5A24" w:rsidRDefault="009B5A24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8D0AC" w14:textId="77777777" w:rsidR="009B5A24" w:rsidRDefault="009B5A24" w:rsidP="005C32FC">
      <w:pPr>
        <w:spacing w:after="0"/>
      </w:pPr>
      <w:r>
        <w:separator/>
      </w:r>
    </w:p>
  </w:footnote>
  <w:footnote w:type="continuationSeparator" w:id="0">
    <w:p w14:paraId="228CDD56" w14:textId="77777777" w:rsidR="009B5A24" w:rsidRDefault="009B5A24" w:rsidP="005C32FC">
      <w:pPr>
        <w:spacing w:after="0"/>
      </w:pPr>
      <w:r>
        <w:continuationSeparator/>
      </w:r>
    </w:p>
  </w:footnote>
  <w:footnote w:id="1">
    <w:p w14:paraId="02178776" w14:textId="20E3ECE5" w:rsidR="00186477" w:rsidRPr="009F553C" w:rsidRDefault="00186477" w:rsidP="00D73949">
      <w:pPr>
        <w:spacing w:line="360" w:lineRule="auto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D73949" w:rsidRPr="00D73949">
        <w:rPr>
          <w:rFonts w:ascii="Times New Roman" w:hAnsi="Times New Roman" w:cs="Times New Roman"/>
          <w:b/>
          <w:i/>
          <w:sz w:val="20"/>
          <w:szCs w:val="20"/>
        </w:rPr>
        <w:t xml:space="preserve">Prof. Dr. </w:t>
      </w:r>
      <w:r w:rsidR="00D73949">
        <w:rPr>
          <w:rFonts w:ascii="Times New Roman" w:hAnsi="Times New Roman" w:cs="Times New Roman"/>
          <w:b/>
          <w:i/>
          <w:sz w:val="20"/>
          <w:szCs w:val="20"/>
        </w:rPr>
        <w:t>Birsen ÇİLEROĞLU</w:t>
      </w:r>
      <w:r w:rsidR="00D73949" w:rsidRPr="00D73949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D73949" w:rsidRPr="00D73949">
        <w:rPr>
          <w:rFonts w:ascii="Times New Roman" w:hAnsi="Times New Roman" w:cs="Times New Roman"/>
          <w:i/>
          <w:sz w:val="20"/>
          <w:szCs w:val="20"/>
        </w:rPr>
        <w:t>HBV Üniversitesi</w:t>
      </w:r>
      <w:r w:rsidR="00D73949" w:rsidRPr="00D7394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73949" w:rsidRPr="00D73949">
        <w:rPr>
          <w:rFonts w:ascii="Times New Roman" w:hAnsi="Times New Roman" w:cs="Times New Roman"/>
          <w:i/>
          <w:sz w:val="20"/>
          <w:szCs w:val="20"/>
        </w:rPr>
        <w:t>Moda Tasarımı Bölümü</w:t>
      </w:r>
      <w:r w:rsidR="00D73949" w:rsidRPr="00D73949">
        <w:rPr>
          <w:rFonts w:ascii="Times New Roman" w:hAnsi="Times New Roman" w:cs="Times New Roman"/>
          <w:i/>
          <w:sz w:val="20"/>
          <w:szCs w:val="20"/>
        </w:rPr>
        <w:t>, birsen.cileroglu@hbv.edu.tr</w:t>
      </w:r>
      <w:r w:rsidR="00407FE9" w:rsidRPr="009F553C">
        <w:rPr>
          <w:rFonts w:ascii="Times New Roman" w:hAnsi="Times New Roman" w:cs="Times New Roman"/>
          <w:i/>
        </w:rPr>
        <w:t>.</w:t>
      </w:r>
    </w:p>
  </w:footnote>
  <w:footnote w:id="2">
    <w:p w14:paraId="0AC82374" w14:textId="199915BF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D73949" w:rsidRPr="00D73949">
        <w:rPr>
          <w:rFonts w:ascii="Times New Roman" w:hAnsi="Times New Roman" w:cs="Times New Roman"/>
          <w:b/>
          <w:i/>
        </w:rPr>
        <w:t xml:space="preserve">Prof. Dr. Saliha AĞAÇ, </w:t>
      </w:r>
      <w:r w:rsidR="00D73949" w:rsidRPr="00D73949">
        <w:rPr>
          <w:rFonts w:ascii="Times New Roman" w:hAnsi="Times New Roman" w:cs="Times New Roman"/>
          <w:i/>
        </w:rPr>
        <w:t xml:space="preserve">HBV Üniversitesi, Moda Tasarımı Bölümü, </w:t>
      </w:r>
      <w:r w:rsidR="00D73949">
        <w:rPr>
          <w:rFonts w:ascii="Times New Roman" w:hAnsi="Times New Roman" w:cs="Times New Roman"/>
          <w:i/>
        </w:rPr>
        <w:t>saliha.agac</w:t>
      </w:r>
      <w:r w:rsidR="00D73949" w:rsidRPr="00D73949">
        <w:rPr>
          <w:rFonts w:ascii="Times New Roman" w:hAnsi="Times New Roman" w:cs="Times New Roman"/>
          <w:i/>
        </w:rPr>
        <w:t>@hbv.edu.tr</w:t>
      </w:r>
      <w:r w:rsidR="00407FE9" w:rsidRPr="009F553C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val="en-GB" w:eastAsia="en-GB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val="en-GB" w:eastAsia="en-GB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A13B5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4B6A50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157AF"/>
    <w:rsid w:val="00741481"/>
    <w:rsid w:val="007524F0"/>
    <w:rsid w:val="00753953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B6E5E"/>
    <w:rsid w:val="008C53F4"/>
    <w:rsid w:val="008D39EF"/>
    <w:rsid w:val="00933E75"/>
    <w:rsid w:val="00961049"/>
    <w:rsid w:val="00962581"/>
    <w:rsid w:val="00971A2A"/>
    <w:rsid w:val="00973483"/>
    <w:rsid w:val="009A231C"/>
    <w:rsid w:val="009B5A24"/>
    <w:rsid w:val="009C03AD"/>
    <w:rsid w:val="009D0787"/>
    <w:rsid w:val="009D7DAC"/>
    <w:rsid w:val="009F553C"/>
    <w:rsid w:val="00A45E2E"/>
    <w:rsid w:val="00A934D4"/>
    <w:rsid w:val="00AC2A55"/>
    <w:rsid w:val="00AC4D62"/>
    <w:rsid w:val="00B301AC"/>
    <w:rsid w:val="00B30359"/>
    <w:rsid w:val="00B5153F"/>
    <w:rsid w:val="00BA6095"/>
    <w:rsid w:val="00BB52A5"/>
    <w:rsid w:val="00BC59F9"/>
    <w:rsid w:val="00C20DFA"/>
    <w:rsid w:val="00C46E91"/>
    <w:rsid w:val="00C51574"/>
    <w:rsid w:val="00C55A5F"/>
    <w:rsid w:val="00CA301A"/>
    <w:rsid w:val="00CE1C30"/>
    <w:rsid w:val="00CF5A4A"/>
    <w:rsid w:val="00D048A8"/>
    <w:rsid w:val="00D1317B"/>
    <w:rsid w:val="00D15E35"/>
    <w:rsid w:val="00D52BA4"/>
    <w:rsid w:val="00D73949"/>
    <w:rsid w:val="00D91B8B"/>
    <w:rsid w:val="00DD6F21"/>
    <w:rsid w:val="00E26D1A"/>
    <w:rsid w:val="00E63EF5"/>
    <w:rsid w:val="00E66ED6"/>
    <w:rsid w:val="00EB2BAE"/>
    <w:rsid w:val="00EC786B"/>
    <w:rsid w:val="00ED68C1"/>
    <w:rsid w:val="00EE0125"/>
    <w:rsid w:val="00F13EDB"/>
    <w:rsid w:val="00F3245C"/>
    <w:rsid w:val="00F42627"/>
    <w:rsid w:val="00F4693E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character" w:customStyle="1" w:styleId="whitespace-normal">
    <w:name w:val="whitespace-normal"/>
    <w:basedOn w:val="VarsaylanParagrafYazTipi"/>
    <w:rsid w:val="004B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41F4-5AFB-4839-99D7-7F300484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2025-11-21T13:09:00Z</dcterms:created>
  <dcterms:modified xsi:type="dcterms:W3CDTF">2026-02-28T12:07:00Z</dcterms:modified>
</cp:coreProperties>
</file>