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1756D3" w14:paraId="5DC8A25B" w14:textId="77777777">
        <w:trPr>
          <w:trHeight w:val="1938"/>
        </w:trPr>
        <w:tc>
          <w:tcPr>
            <w:tcW w:w="8850" w:type="dxa"/>
            <w:gridSpan w:val="2"/>
            <w:tcBorders>
              <w:top w:val="single" w:sz="2" w:space="0" w:color="663300"/>
              <w:bottom w:val="single" w:sz="2" w:space="0" w:color="663300"/>
            </w:tcBorders>
            <w:vAlign w:val="bottom"/>
          </w:tcPr>
          <w:p w14:paraId="6F1D9ACD" w14:textId="77777777" w:rsidR="001756D3" w:rsidRDefault="00000000">
            <w:pPr>
              <w:ind w:firstLine="0"/>
              <w:rPr>
                <w:rFonts w:ascii="Times New Roman" w:hAnsi="Times New Roman" w:cs="Times New Roman"/>
                <w:i/>
                <w:sz w:val="28"/>
              </w:rPr>
            </w:pPr>
            <w:r>
              <w:rPr>
                <w:i/>
                <w:noProof/>
                <w:lang w:eastAsia="tr-TR"/>
              </w:rPr>
              <w:drawing>
                <wp:anchor distT="0" distB="0" distL="114300" distR="114300" simplePos="0" relativeHeight="251659264" behindDoc="0" locked="0" layoutInCell="1" allowOverlap="1" wp14:anchorId="3413EC75" wp14:editId="7B630D68">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7"/>
                          <a:stretch>
                            <a:fillRect/>
                          </a:stretch>
                        </pic:blipFill>
                        <pic:spPr>
                          <a:xfrm>
                            <a:off x="0" y="0"/>
                            <a:ext cx="4648200" cy="981075"/>
                          </a:xfrm>
                          <a:prstGeom prst="rect">
                            <a:avLst/>
                          </a:prstGeom>
                          <a:noFill/>
                          <a:ln>
                            <a:noFill/>
                          </a:ln>
                        </pic:spPr>
                      </pic:pic>
                    </a:graphicData>
                  </a:graphic>
                </wp:anchor>
              </w:drawing>
            </w:r>
          </w:p>
        </w:tc>
      </w:tr>
      <w:tr w:rsidR="001756D3" w14:paraId="05EF5DD9" w14:textId="77777777">
        <w:trPr>
          <w:trHeight w:val="951"/>
        </w:trPr>
        <w:tc>
          <w:tcPr>
            <w:tcW w:w="8850" w:type="dxa"/>
            <w:gridSpan w:val="2"/>
            <w:tcBorders>
              <w:top w:val="single" w:sz="2" w:space="0" w:color="663300"/>
              <w:bottom w:val="single" w:sz="4" w:space="0" w:color="FFFFFF"/>
            </w:tcBorders>
            <w:vAlign w:val="center"/>
          </w:tcPr>
          <w:p w14:paraId="75096EDF" w14:textId="77777777" w:rsidR="001756D3" w:rsidRDefault="00000000">
            <w:pPr>
              <w:pStyle w:val="makalebal2"/>
              <w:rPr>
                <w:rFonts w:ascii="Times New Roman" w:hAnsi="Times New Roman"/>
                <w:sz w:val="24"/>
                <w:szCs w:val="24"/>
              </w:rPr>
            </w:pPr>
            <w:r>
              <w:rPr>
                <w:rFonts w:ascii="Times New Roman" w:hAnsi="Times New Roman"/>
                <w:sz w:val="24"/>
                <w:szCs w:val="24"/>
              </w:rPr>
              <w:t>YENİ MEDYA SANATINDA GELENEKSEL FORMLARIN YENİDEN ÜRETİMİ: “PARİBU ART” DIŞ CEPHE GÖSTERİMLERİ</w:t>
            </w:r>
          </w:p>
        </w:tc>
      </w:tr>
      <w:tr w:rsidR="001756D3" w14:paraId="7444D454" w14:textId="77777777">
        <w:trPr>
          <w:trHeight w:val="951"/>
        </w:trPr>
        <w:tc>
          <w:tcPr>
            <w:tcW w:w="8850" w:type="dxa"/>
            <w:gridSpan w:val="2"/>
            <w:tcBorders>
              <w:top w:val="single" w:sz="4" w:space="0" w:color="FFFFFF"/>
            </w:tcBorders>
            <w:vAlign w:val="center"/>
          </w:tcPr>
          <w:p w14:paraId="4AEFF29F" w14:textId="3B261C35" w:rsidR="001756D3" w:rsidRPr="00FD1197" w:rsidRDefault="00000000">
            <w:pPr>
              <w:ind w:firstLine="0"/>
              <w:jc w:val="center"/>
              <w:rPr>
                <w:rFonts w:ascii="Times New Roman" w:hAnsi="Times New Roman" w:cs="Times New Roman"/>
                <w:b/>
                <w:sz w:val="24"/>
              </w:rPr>
            </w:pPr>
            <w:r w:rsidRPr="00FD1197">
              <w:rPr>
                <w:rFonts w:ascii="Times New Roman" w:hAnsi="Times New Roman" w:cs="Times New Roman"/>
                <w:b/>
                <w:sz w:val="24"/>
              </w:rPr>
              <w:t>Meriç D</w:t>
            </w:r>
            <w:r w:rsidR="001172E1">
              <w:rPr>
                <w:rFonts w:ascii="Times New Roman" w:hAnsi="Times New Roman" w:cs="Times New Roman"/>
                <w:b/>
                <w:sz w:val="24"/>
              </w:rPr>
              <w:t>emirci</w:t>
            </w:r>
            <w:r w:rsidRPr="00FD1197">
              <w:rPr>
                <w:rStyle w:val="DipnotBavurusu"/>
                <w:rFonts w:ascii="Times New Roman" w:hAnsi="Times New Roman" w:cs="Times New Roman"/>
                <w:b/>
                <w:sz w:val="24"/>
              </w:rPr>
              <w:footnoteReference w:id="1"/>
            </w:r>
          </w:p>
          <w:p w14:paraId="723B9EB7" w14:textId="77777777" w:rsidR="001756D3" w:rsidRDefault="001756D3">
            <w:pPr>
              <w:ind w:firstLine="0"/>
              <w:rPr>
                <w:rFonts w:ascii="Times New Roman" w:hAnsi="Times New Roman" w:cs="Times New Roman"/>
                <w:i/>
              </w:rPr>
            </w:pPr>
          </w:p>
        </w:tc>
      </w:tr>
      <w:tr w:rsidR="001756D3" w14:paraId="71333F3D" w14:textId="77777777" w:rsidTr="00F140AB">
        <w:trPr>
          <w:trHeight w:val="503"/>
        </w:trPr>
        <w:tc>
          <w:tcPr>
            <w:tcW w:w="5372" w:type="dxa"/>
            <w:tcBorders>
              <w:top w:val="single" w:sz="2" w:space="0" w:color="663300"/>
              <w:bottom w:val="single" w:sz="2" w:space="0" w:color="663300"/>
            </w:tcBorders>
            <w:vAlign w:val="bottom"/>
          </w:tcPr>
          <w:p w14:paraId="0F92927B" w14:textId="77777777" w:rsidR="001756D3" w:rsidRDefault="00000000">
            <w:pPr>
              <w:spacing w:after="0"/>
              <w:ind w:firstLine="0"/>
              <w:rPr>
                <w:rFonts w:ascii="Times New Roman" w:hAnsi="Times New Roman" w:cs="Times New Roman"/>
                <w:b/>
                <w:sz w:val="24"/>
                <w:szCs w:val="24"/>
              </w:rPr>
            </w:pPr>
            <w:r>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50A24D2" w14:textId="77777777" w:rsidR="001756D3" w:rsidRDefault="001756D3">
            <w:pPr>
              <w:spacing w:after="0"/>
              <w:jc w:val="right"/>
              <w:rPr>
                <w:rFonts w:ascii="Times New Roman" w:hAnsi="Times New Roman" w:cs="Times New Roman"/>
                <w:b/>
                <w:i/>
                <w:sz w:val="24"/>
                <w:szCs w:val="24"/>
              </w:rPr>
            </w:pPr>
          </w:p>
        </w:tc>
      </w:tr>
      <w:tr w:rsidR="001756D3" w14:paraId="70746C9A" w14:textId="77777777" w:rsidTr="00F140AB">
        <w:trPr>
          <w:trHeight w:val="4965"/>
        </w:trPr>
        <w:tc>
          <w:tcPr>
            <w:tcW w:w="8850" w:type="dxa"/>
            <w:gridSpan w:val="2"/>
            <w:tcBorders>
              <w:top w:val="single" w:sz="2" w:space="0" w:color="663300"/>
              <w:bottom w:val="single" w:sz="2" w:space="0" w:color="663300"/>
            </w:tcBorders>
            <w:vAlign w:val="center"/>
          </w:tcPr>
          <w:p w14:paraId="560DF4C7" w14:textId="746F37FB" w:rsidR="00763A58" w:rsidRPr="001172E1" w:rsidRDefault="00000000" w:rsidP="00F140AB">
            <w:pPr>
              <w:pStyle w:val="AralkYok"/>
              <w:spacing w:before="0" w:line="360" w:lineRule="auto"/>
              <w:rPr>
                <w:rFonts w:ascii="Times New Roman" w:hAnsi="Times New Roman" w:cs="Times New Roman"/>
                <w:sz w:val="24"/>
                <w:szCs w:val="24"/>
              </w:rPr>
            </w:pPr>
            <w:r>
              <w:rPr>
                <w:rFonts w:ascii="Times New Roman" w:hAnsi="Times New Roman" w:cs="Times New Roman"/>
                <w:sz w:val="24"/>
                <w:szCs w:val="24"/>
              </w:rPr>
              <w:t xml:space="preserve">Postmodernizm; gündelik hayatın </w:t>
            </w:r>
            <w:proofErr w:type="spellStart"/>
            <w:r>
              <w:rPr>
                <w:rFonts w:ascii="Times New Roman" w:hAnsi="Times New Roman" w:cs="Times New Roman"/>
                <w:sz w:val="24"/>
                <w:szCs w:val="24"/>
              </w:rPr>
              <w:t>estetikleştiği</w:t>
            </w:r>
            <w:proofErr w:type="spellEnd"/>
            <w:r>
              <w:rPr>
                <w:rFonts w:ascii="Times New Roman" w:hAnsi="Times New Roman" w:cs="Times New Roman"/>
                <w:sz w:val="24"/>
                <w:szCs w:val="24"/>
              </w:rPr>
              <w:t xml:space="preserve"> ve yaşamın tüketim kültürü etrafında yeniden şekillendiği bir düzlemde, gerçekliğin yerini imajlara bırakmasına yol açmıştır. Bu süreç içinde yerel kültürel miras ve otantik kodlar, küresel ağların dinamikleri içinde tarihsel bağlamlarından koparılarak yeni “imaj-mekânlara” dönüştürülmektedir. Geleneksel, modern ve postmodern formlarının eklektik bir pastiş ve kolaj mantığıyla bir araya getirilmesi, bu yeni görsel rejimin temelidir. Bu çalışmanın odak noktasını oluşturan bina giydirme pratikleri, modern mimari yüzeylerini devingen ekranlara çevirerek kentsel mekânı devasa bir gösteri alanına dönüştürmüştür. Yaşanan gerçekliğin yerini seyirlik imajların aldığı bu sahnede; zaman-mekân sıkışmasının yarattığı geç kapitalist hız, 7/24 işleyen kesintisiz dikkat ekonomisi ile birleşmiştir. Kentli gözlemci, sürekli uyarılmaya açık bir tüketici konumuna indirgenirken, geleneksel zanaat formları anlık tüketim nesneleri hâline gelmiştir. </w:t>
            </w:r>
            <w:r>
              <w:rPr>
                <w:rFonts w:ascii="Times New Roman" w:hAnsi="Times New Roman"/>
                <w:sz w:val="24"/>
                <w:szCs w:val="24"/>
              </w:rPr>
              <w:t xml:space="preserve">Bu çalışmada metodolojik olarak Kültürel Kuram ekseninde belirlenen perspektif üzerinden nitel araştırma yöntemi içerisinde yer alan betimsel analiz tekniğini kullanarak </w:t>
            </w:r>
            <w:proofErr w:type="spellStart"/>
            <w:r>
              <w:rPr>
                <w:rFonts w:ascii="Times New Roman" w:hAnsi="Times New Roman"/>
                <w:sz w:val="24"/>
                <w:szCs w:val="24"/>
              </w:rPr>
              <w:t>Paribu</w:t>
            </w:r>
            <w:proofErr w:type="spellEnd"/>
            <w:r>
              <w:rPr>
                <w:rFonts w:ascii="Times New Roman" w:hAnsi="Times New Roman"/>
                <w:sz w:val="24"/>
                <w:szCs w:val="24"/>
              </w:rPr>
              <w:t xml:space="preserve"> Art’ın dış cephe gösterimlerini eleştirel perspektiften irdelenm</w:t>
            </w:r>
            <w:r w:rsidR="00F140AB">
              <w:rPr>
                <w:rFonts w:ascii="Times New Roman" w:hAnsi="Times New Roman"/>
                <w:sz w:val="24"/>
                <w:szCs w:val="24"/>
              </w:rPr>
              <w:t>i</w:t>
            </w:r>
            <w:r>
              <w:rPr>
                <w:rFonts w:ascii="Times New Roman" w:hAnsi="Times New Roman"/>
                <w:sz w:val="24"/>
                <w:szCs w:val="24"/>
              </w:rPr>
              <w:t>ştir.</w:t>
            </w:r>
            <w:r w:rsidR="00763A58" w:rsidRPr="00763A58">
              <w:rPr>
                <w:rFonts w:ascii="Times New Roman" w:hAnsi="Times New Roman" w:cs="Times New Roman"/>
                <w:color w:val="EE0000"/>
                <w:sz w:val="24"/>
                <w:szCs w:val="24"/>
              </w:rPr>
              <w:t xml:space="preserve"> </w:t>
            </w:r>
            <w:r w:rsidR="00763A58" w:rsidRPr="001172E1">
              <w:rPr>
                <w:rFonts w:ascii="Times New Roman" w:hAnsi="Times New Roman"/>
                <w:sz w:val="24"/>
                <w:szCs w:val="24"/>
              </w:rPr>
              <w:t xml:space="preserve">Çalışma </w:t>
            </w:r>
            <w:proofErr w:type="spellStart"/>
            <w:r w:rsidR="00763A58" w:rsidRPr="001172E1">
              <w:rPr>
                <w:rFonts w:ascii="Times New Roman" w:hAnsi="Times New Roman"/>
                <w:sz w:val="24"/>
                <w:szCs w:val="24"/>
              </w:rPr>
              <w:t>Paribu</w:t>
            </w:r>
            <w:proofErr w:type="spellEnd"/>
            <w:r w:rsidR="00763A58" w:rsidRPr="001172E1">
              <w:rPr>
                <w:rFonts w:ascii="Times New Roman" w:hAnsi="Times New Roman"/>
                <w:sz w:val="24"/>
                <w:szCs w:val="24"/>
              </w:rPr>
              <w:t xml:space="preserve"> Art’ın dış cephe gösterimleri üzerinden, geleneksel formların dijital süreçlerle nasıl estetik birer imaja indirgendiği ve kesintisiz işleyen geç kapitalist kentsel mekânda, gösteri mekânında, nesneler sistemi ağı içinde salt bir tüketim göstergesi olarak nasıl yeniden üretildiğini tartışmayı amaçlamaktadır.</w:t>
            </w:r>
            <w:r w:rsidR="00763A58" w:rsidRPr="00763A58">
              <w:rPr>
                <w:rFonts w:ascii="Times New Roman" w:hAnsi="Times New Roman"/>
                <w:color w:val="00B050"/>
                <w:sz w:val="24"/>
                <w:szCs w:val="24"/>
              </w:rPr>
              <w:t xml:space="preserve"> </w:t>
            </w:r>
            <w:r w:rsidRPr="00763A58">
              <w:rPr>
                <w:rFonts w:ascii="Times New Roman" w:hAnsi="Times New Roman"/>
                <w:color w:val="00B050"/>
                <w:sz w:val="24"/>
                <w:szCs w:val="24"/>
              </w:rPr>
              <w:t xml:space="preserve"> </w:t>
            </w:r>
            <w:r>
              <w:rPr>
                <w:rFonts w:ascii="Times New Roman" w:hAnsi="Times New Roman"/>
                <w:sz w:val="24"/>
                <w:szCs w:val="24"/>
              </w:rPr>
              <w:t>Buna göre</w:t>
            </w:r>
            <w:r>
              <w:rPr>
                <w:rFonts w:ascii="Times New Roman" w:hAnsi="Times New Roman" w:cs="Times New Roman"/>
                <w:sz w:val="24"/>
                <w:szCs w:val="24"/>
              </w:rPr>
              <w:t xml:space="preserve"> dijital algoritmalarla yeniden üretilip dış cepheye yansıtılan geleneksel motifler, köklerinden koparılmış devasa bir “nesneler sisteminin” parçası olan salt yüzeysel </w:t>
            </w:r>
            <w:r>
              <w:rPr>
                <w:rFonts w:ascii="Times New Roman" w:hAnsi="Times New Roman" w:cs="Times New Roman"/>
                <w:sz w:val="24"/>
                <w:szCs w:val="24"/>
              </w:rPr>
              <w:lastRenderedPageBreak/>
              <w:t>formlar</w:t>
            </w:r>
            <w:r w:rsidR="001172E1">
              <w:rPr>
                <w:rFonts w:ascii="Times New Roman" w:hAnsi="Times New Roman" w:cs="Times New Roman"/>
                <w:sz w:val="24"/>
                <w:szCs w:val="24"/>
              </w:rPr>
              <w:t xml:space="preserve"> yani </w:t>
            </w:r>
            <w:proofErr w:type="spellStart"/>
            <w:r w:rsidR="001172E1">
              <w:rPr>
                <w:rFonts w:ascii="Times New Roman" w:hAnsi="Times New Roman" w:cs="Times New Roman"/>
                <w:sz w:val="24"/>
                <w:szCs w:val="24"/>
              </w:rPr>
              <w:t>simülakrlar</w:t>
            </w:r>
            <w:proofErr w:type="spellEnd"/>
            <w:r w:rsidR="001172E1">
              <w:rPr>
                <w:rFonts w:ascii="Times New Roman" w:hAnsi="Times New Roman" w:cs="Times New Roman"/>
                <w:sz w:val="24"/>
                <w:szCs w:val="24"/>
              </w:rPr>
              <w:t xml:space="preserve"> </w:t>
            </w:r>
            <w:r>
              <w:rPr>
                <w:rFonts w:ascii="Times New Roman" w:hAnsi="Times New Roman" w:cs="Times New Roman"/>
                <w:sz w:val="24"/>
                <w:szCs w:val="24"/>
              </w:rPr>
              <w:t>halini almıştır</w:t>
            </w:r>
            <w:r w:rsidR="00557F60">
              <w:rPr>
                <w:rFonts w:ascii="Times New Roman" w:hAnsi="Times New Roman" w:cs="Times New Roman"/>
                <w:color w:val="EE0000"/>
                <w:sz w:val="24"/>
                <w:szCs w:val="24"/>
              </w:rPr>
              <w:t>.</w:t>
            </w:r>
            <w:r w:rsidR="001172E1">
              <w:rPr>
                <w:rFonts w:ascii="Times New Roman" w:hAnsi="Times New Roman" w:cs="Times New Roman"/>
                <w:sz w:val="24"/>
                <w:szCs w:val="24"/>
              </w:rPr>
              <w:t xml:space="preserve"> </w:t>
            </w:r>
            <w:r>
              <w:rPr>
                <w:rFonts w:ascii="Times New Roman" w:hAnsi="Times New Roman" w:cs="Times New Roman"/>
                <w:sz w:val="24"/>
                <w:szCs w:val="24"/>
              </w:rPr>
              <w:t>Hipergerçekliğin egemen olduğu bu</w:t>
            </w:r>
            <w:r w:rsidR="001172E1">
              <w:rPr>
                <w:rFonts w:ascii="Times New Roman" w:hAnsi="Times New Roman" w:cs="Times New Roman"/>
                <w:sz w:val="24"/>
                <w:szCs w:val="24"/>
              </w:rPr>
              <w:t xml:space="preserve"> evrende</w:t>
            </w:r>
            <w:r>
              <w:rPr>
                <w:rFonts w:ascii="Times New Roman" w:hAnsi="Times New Roman" w:cs="Times New Roman"/>
                <w:sz w:val="24"/>
                <w:szCs w:val="24"/>
              </w:rPr>
              <w:t xml:space="preserve">, metalaşan imajlar yalnızca gösterge-değeri üzerinden kitlesel tüketime sunulmaktadır. </w:t>
            </w:r>
          </w:p>
        </w:tc>
      </w:tr>
      <w:tr w:rsidR="001756D3" w14:paraId="2433C02C" w14:textId="77777777">
        <w:trPr>
          <w:trHeight w:val="666"/>
        </w:trPr>
        <w:tc>
          <w:tcPr>
            <w:tcW w:w="8850" w:type="dxa"/>
            <w:gridSpan w:val="2"/>
            <w:tcBorders>
              <w:top w:val="single" w:sz="2" w:space="0" w:color="663300"/>
              <w:bottom w:val="single" w:sz="2" w:space="0" w:color="663300"/>
            </w:tcBorders>
            <w:vAlign w:val="bottom"/>
          </w:tcPr>
          <w:p w14:paraId="3D7748E1" w14:textId="1DB97239" w:rsidR="001756D3" w:rsidRDefault="00000000">
            <w:pPr>
              <w:ind w:firstLine="0"/>
              <w:jc w:val="left"/>
              <w:rPr>
                <w:rFonts w:ascii="Times New Roman" w:hAnsi="Times New Roman" w:cs="Times New Roman"/>
                <w:i/>
                <w:sz w:val="24"/>
                <w:szCs w:val="24"/>
              </w:rPr>
            </w:pPr>
            <w:r>
              <w:rPr>
                <w:rFonts w:ascii="Times New Roman" w:hAnsi="Times New Roman" w:cs="Times New Roman"/>
                <w:b/>
                <w:i/>
                <w:sz w:val="24"/>
                <w:szCs w:val="24"/>
              </w:rPr>
              <w:lastRenderedPageBreak/>
              <w:t>Anahtar Kelimeler:</w:t>
            </w:r>
            <w:r w:rsidR="001172E1">
              <w:rPr>
                <w:rFonts w:ascii="Times New Roman" w:hAnsi="Times New Roman" w:cs="Times New Roman"/>
                <w:i/>
                <w:sz w:val="24"/>
                <w:szCs w:val="24"/>
              </w:rPr>
              <w:t xml:space="preserve"> postmodernizm</w:t>
            </w:r>
            <w:r>
              <w:rPr>
                <w:rFonts w:ascii="Times New Roman" w:hAnsi="Times New Roman" w:cs="Times New Roman"/>
                <w:i/>
                <w:sz w:val="24"/>
                <w:szCs w:val="24"/>
              </w:rPr>
              <w:t>,</w:t>
            </w:r>
            <w:r w:rsidR="001172E1">
              <w:rPr>
                <w:rFonts w:ascii="Times New Roman" w:hAnsi="Times New Roman" w:cs="Times New Roman"/>
                <w:i/>
                <w:sz w:val="24"/>
                <w:szCs w:val="24"/>
              </w:rPr>
              <w:t xml:space="preserve"> imaj, kentsel mekân, </w:t>
            </w:r>
            <w:proofErr w:type="spellStart"/>
            <w:r w:rsidR="001172E1">
              <w:rPr>
                <w:rFonts w:ascii="Times New Roman" w:hAnsi="Times New Roman" w:cs="Times New Roman"/>
                <w:i/>
                <w:sz w:val="24"/>
                <w:szCs w:val="24"/>
              </w:rPr>
              <w:t>simülakr</w:t>
            </w:r>
            <w:proofErr w:type="spellEnd"/>
            <w:r w:rsidR="001172E1">
              <w:rPr>
                <w:rFonts w:ascii="Times New Roman" w:hAnsi="Times New Roman" w:cs="Times New Roman"/>
                <w:i/>
                <w:sz w:val="24"/>
                <w:szCs w:val="24"/>
              </w:rPr>
              <w:t>, nesneler sistemi.</w:t>
            </w:r>
            <w:r>
              <w:rPr>
                <w:rFonts w:ascii="Times New Roman" w:hAnsi="Times New Roman" w:cs="Times New Roman"/>
                <w:i/>
                <w:sz w:val="24"/>
                <w:szCs w:val="24"/>
              </w:rPr>
              <w:t xml:space="preserve"> </w:t>
            </w:r>
          </w:p>
        </w:tc>
      </w:tr>
    </w:tbl>
    <w:p w14:paraId="7060290E" w14:textId="6E5FB5BE" w:rsidR="001756D3" w:rsidRPr="008D39A3" w:rsidRDefault="001756D3">
      <w:pPr>
        <w:ind w:firstLine="0"/>
        <w:rPr>
          <w:rFonts w:ascii="Times New Roman" w:hAnsi="Times New Roman" w:cs="Times New Roman"/>
          <w:color w:val="7030A0"/>
        </w:rPr>
      </w:pPr>
    </w:p>
    <w:sectPr w:rsidR="001756D3" w:rsidRPr="008D39A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1CFB" w14:textId="77777777" w:rsidR="00193B44" w:rsidRDefault="00193B44">
      <w:r>
        <w:separator/>
      </w:r>
    </w:p>
  </w:endnote>
  <w:endnote w:type="continuationSeparator" w:id="0">
    <w:p w14:paraId="694E725C" w14:textId="77777777" w:rsidR="00193B44" w:rsidRDefault="0019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6F50" w14:textId="77777777" w:rsidR="001756D3" w:rsidRDefault="001756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CAC3" w14:textId="77777777" w:rsidR="001756D3" w:rsidRDefault="001756D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A5AA" w14:textId="77777777" w:rsidR="001756D3" w:rsidRDefault="001756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F24C" w14:textId="77777777" w:rsidR="00193B44" w:rsidRDefault="00193B44">
      <w:pPr>
        <w:spacing w:before="0" w:after="0"/>
      </w:pPr>
      <w:r>
        <w:separator/>
      </w:r>
    </w:p>
  </w:footnote>
  <w:footnote w:type="continuationSeparator" w:id="0">
    <w:p w14:paraId="6E84B5DC" w14:textId="77777777" w:rsidR="00193B44" w:rsidRDefault="00193B44">
      <w:pPr>
        <w:spacing w:before="0" w:after="0"/>
      </w:pPr>
      <w:r>
        <w:continuationSeparator/>
      </w:r>
    </w:p>
  </w:footnote>
  <w:footnote w:id="1">
    <w:p w14:paraId="64C817C2" w14:textId="60D4C1BD" w:rsidR="001756D3" w:rsidRDefault="00000000">
      <w:pPr>
        <w:pStyle w:val="DipnotMetni"/>
        <w:rPr>
          <w:rFonts w:ascii="Times New Roman" w:hAnsi="Times New Roman" w:cs="Times New Roman"/>
          <w:i/>
        </w:rPr>
      </w:pPr>
      <w:r>
        <w:rPr>
          <w:rStyle w:val="DipnotBavurusu"/>
          <w:rFonts w:ascii="Times New Roman" w:hAnsi="Times New Roman" w:cs="Times New Roman"/>
          <w:i/>
        </w:rPr>
        <w:footnoteRef/>
      </w:r>
      <w:r w:rsidR="00F13A82">
        <w:rPr>
          <w:rFonts w:ascii="Times New Roman" w:hAnsi="Times New Roman" w:cs="Times New Roman"/>
          <w:i/>
        </w:rPr>
        <w:t xml:space="preserve"> </w:t>
      </w:r>
      <w:r>
        <w:rPr>
          <w:rFonts w:ascii="Times New Roman" w:hAnsi="Times New Roman" w:cs="Times New Roman"/>
          <w:i/>
        </w:rPr>
        <w:t>Lisansüstü Öğrenci, Meriç Demirci, Üsküdar Üniversitesi, Medya ve Kültürel Çalışmalar, meeriiicdemirci@gmail.com</w:t>
      </w:r>
      <w:r w:rsidR="00F13A82">
        <w:rPr>
          <w:rFonts w:ascii="Times New Roman" w:hAnsi="Times New Roman" w:cs="Times New Roman"/>
          <w:i/>
        </w:rPr>
        <w:t>.</w:t>
      </w:r>
      <w:r>
        <w:rPr>
          <w:rFonts w:ascii="Times New Roman" w:hAnsi="Times New Roman" w:cs="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6BA3" w14:textId="77777777" w:rsidR="001756D3" w:rsidRDefault="001756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AA38" w14:textId="77777777" w:rsidR="001756D3" w:rsidRDefault="00000000">
    <w:pPr>
      <w:pStyle w:val="stBilgi"/>
      <w:ind w:firstLine="0"/>
      <w:rPr>
        <w:lang w:eastAsia="tr-TR"/>
      </w:rPr>
    </w:pPr>
    <w:r>
      <w:rPr>
        <w:lang w:eastAsia="tr-TR"/>
      </w:rPr>
      <w:t xml:space="preserve">     </w:t>
    </w:r>
  </w:p>
  <w:p w14:paraId="1566ECA1" w14:textId="77777777" w:rsidR="001756D3" w:rsidRDefault="001756D3">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5487" w14:textId="77777777" w:rsidR="001756D3" w:rsidRDefault="001756D3">
    <w:pPr>
      <w:pStyle w:val="stBilgi"/>
      <w:ind w:firstLine="0"/>
      <w:rPr>
        <w:lang w:eastAsia="tr-TR"/>
      </w:rPr>
    </w:pPr>
  </w:p>
  <w:p w14:paraId="7BF66554" w14:textId="77777777" w:rsidR="001756D3" w:rsidRDefault="00000000">
    <w:pPr>
      <w:pStyle w:val="stBilgi"/>
      <w:ind w:firstLine="0"/>
      <w:rPr>
        <w:lang w:eastAsia="tr-TR"/>
      </w:rPr>
    </w:pPr>
    <w:r>
      <w:rPr>
        <w:noProof/>
        <w:lang w:eastAsia="tr-TR"/>
      </w:rPr>
      <w:drawing>
        <wp:anchor distT="0" distB="0" distL="114300" distR="114300" simplePos="0" relativeHeight="251659264" behindDoc="0" locked="0" layoutInCell="1" allowOverlap="1" wp14:anchorId="22403A09" wp14:editId="14FF353A">
          <wp:simplePos x="0" y="0"/>
          <wp:positionH relativeFrom="margin">
            <wp:posOffset>5194935</wp:posOffset>
          </wp:positionH>
          <wp:positionV relativeFrom="paragraph">
            <wp:posOffset>245110</wp:posOffset>
          </wp:positionV>
          <wp:extent cx="581025" cy="486410"/>
          <wp:effectExtent l="0" t="0" r="9525" b="8890"/>
          <wp:wrapNone/>
          <wp:docPr id="2"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7"/>
                  <pic:cNvPicPr>
                    <a:picLocks noChangeAspect="1"/>
                  </pic:cNvPicPr>
                </pic:nvPicPr>
                <pic:blipFill>
                  <a:blip r:embed="rId1"/>
                  <a:stretch>
                    <a:fillRect/>
                  </a:stretch>
                </pic:blipFill>
                <pic:spPr>
                  <a:xfrm>
                    <a:off x="0" y="0"/>
                    <a:ext cx="581025" cy="486410"/>
                  </a:xfrm>
                  <a:prstGeom prst="rect">
                    <a:avLst/>
                  </a:prstGeom>
                  <a:noFill/>
                  <a:ln>
                    <a:noFill/>
                  </a:ln>
                </pic:spPr>
              </pic:pic>
            </a:graphicData>
          </a:graphic>
        </wp:anchor>
      </w:drawing>
    </w:r>
    <w:r>
      <w:rPr>
        <w:noProof/>
        <w:lang w:eastAsia="tr-TR"/>
      </w:rPr>
      <w:drawing>
        <wp:anchor distT="0" distB="0" distL="114300" distR="114300" simplePos="0" relativeHeight="251661312" behindDoc="0" locked="0" layoutInCell="1" allowOverlap="1" wp14:anchorId="1DA9B043" wp14:editId="11DBCB0A">
          <wp:simplePos x="0" y="0"/>
          <wp:positionH relativeFrom="margin">
            <wp:align>left</wp:align>
          </wp:positionH>
          <wp:positionV relativeFrom="paragraph">
            <wp:posOffset>224155</wp:posOffset>
          </wp:positionV>
          <wp:extent cx="533400" cy="554990"/>
          <wp:effectExtent l="0" t="0" r="0" b="16510"/>
          <wp:wrapSquare wrapText="bothSides"/>
          <wp:docPr id="4"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8" descr="MEB"/>
                  <pic:cNvPicPr>
                    <a:picLocks noChangeAspect="1"/>
                  </pic:cNvPicPr>
                </pic:nvPicPr>
                <pic:blipFill>
                  <a:blip r:embed="rId2"/>
                  <a:srcRect l="13364" r="10249"/>
                  <a:stretch>
                    <a:fillRect/>
                  </a:stretch>
                </pic:blipFill>
                <pic:spPr>
                  <a:xfrm>
                    <a:off x="0" y="0"/>
                    <a:ext cx="533400" cy="554990"/>
                  </a:xfrm>
                  <a:prstGeom prst="rect">
                    <a:avLst/>
                  </a:prstGeom>
                  <a:noFill/>
                  <a:ln>
                    <a:noFill/>
                  </a:ln>
                </pic:spPr>
              </pic:pic>
            </a:graphicData>
          </a:graphic>
        </wp:anchor>
      </w:drawing>
    </w:r>
  </w:p>
  <w:p w14:paraId="369A40C1" w14:textId="77777777" w:rsidR="001756D3" w:rsidRDefault="00000000">
    <w:pPr>
      <w:pStyle w:val="stBilgi"/>
      <w:ind w:firstLine="0"/>
      <w:rPr>
        <w:lang w:eastAsia="tr-TR"/>
      </w:rPr>
    </w:pPr>
    <w:r>
      <w:rPr>
        <w:noProof/>
        <w:lang w:eastAsia="tr-TR"/>
      </w:rPr>
      <w:drawing>
        <wp:anchor distT="0" distB="0" distL="114300" distR="114300" simplePos="0" relativeHeight="251660288" behindDoc="0" locked="0" layoutInCell="1" allowOverlap="1" wp14:anchorId="38090A29" wp14:editId="4DD7A454">
          <wp:simplePos x="0" y="0"/>
          <wp:positionH relativeFrom="column">
            <wp:posOffset>2405380</wp:posOffset>
          </wp:positionH>
          <wp:positionV relativeFrom="paragraph">
            <wp:posOffset>82550</wp:posOffset>
          </wp:positionV>
          <wp:extent cx="970915" cy="374015"/>
          <wp:effectExtent l="0" t="0" r="635" b="6985"/>
          <wp:wrapSquare wrapText="bothSides"/>
          <wp:docPr id="3"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9" descr="logo png"/>
                  <pic:cNvPicPr>
                    <a:picLocks noChangeAspect="1"/>
                  </pic:cNvPicPr>
                </pic:nvPicPr>
                <pic:blipFill>
                  <a:blip r:embed="rId3"/>
                  <a:stretch>
                    <a:fillRect/>
                  </a:stretch>
                </pic:blipFill>
                <pic:spPr>
                  <a:xfrm>
                    <a:off x="0" y="0"/>
                    <a:ext cx="970915" cy="374015"/>
                  </a:xfrm>
                  <a:prstGeom prst="rect">
                    <a:avLst/>
                  </a:prstGeom>
                  <a:noFill/>
                  <a:ln>
                    <a:noFill/>
                  </a:ln>
                </pic:spPr>
              </pic:pic>
            </a:graphicData>
          </a:graphic>
        </wp:anchor>
      </w:drawing>
    </w:r>
    <w:r>
      <w:rPr>
        <w:lang w:eastAsia="tr-TR"/>
      </w:rPr>
      <w:t xml:space="preserve">     </w:t>
    </w:r>
  </w:p>
  <w:p w14:paraId="56B2F29F" w14:textId="77777777" w:rsidR="001756D3" w:rsidRDefault="00000000">
    <w:pPr>
      <w:pStyle w:val="stBilgi"/>
      <w:ind w:firstLine="0"/>
      <w:rPr>
        <w:lang w:eastAsia="tr-TR"/>
      </w:rPr>
    </w:pPr>
    <w:r>
      <w:rPr>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eMaddemi"/>
      <w:lvlText w:val=""/>
      <w:lvlJc w:val="left"/>
      <w:pPr>
        <w:tabs>
          <w:tab w:val="left" w:pos="360"/>
        </w:tabs>
        <w:ind w:left="360" w:hanging="360"/>
      </w:pPr>
      <w:rPr>
        <w:rFonts w:ascii="Symbol" w:hAnsi="Symbol" w:hint="default"/>
      </w:rPr>
    </w:lvl>
  </w:abstractNum>
  <w:num w:numId="1" w16cid:durableId="130516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documentProtection w:formatting="1" w:enforcement="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17B"/>
    <w:rsid w:val="00023B25"/>
    <w:rsid w:val="00025EE4"/>
    <w:rsid w:val="000277FD"/>
    <w:rsid w:val="00045CAA"/>
    <w:rsid w:val="000470CD"/>
    <w:rsid w:val="00050382"/>
    <w:rsid w:val="00057C51"/>
    <w:rsid w:val="0007121D"/>
    <w:rsid w:val="00097CD1"/>
    <w:rsid w:val="000A2C7D"/>
    <w:rsid w:val="000E4305"/>
    <w:rsid w:val="000F4C1E"/>
    <w:rsid w:val="001172E1"/>
    <w:rsid w:val="00173870"/>
    <w:rsid w:val="001756D3"/>
    <w:rsid w:val="00186477"/>
    <w:rsid w:val="001868E9"/>
    <w:rsid w:val="00193B44"/>
    <w:rsid w:val="001F4C96"/>
    <w:rsid w:val="0020168A"/>
    <w:rsid w:val="00207CCF"/>
    <w:rsid w:val="002118E1"/>
    <w:rsid w:val="00217F33"/>
    <w:rsid w:val="00240C2F"/>
    <w:rsid w:val="00244B32"/>
    <w:rsid w:val="00260F5A"/>
    <w:rsid w:val="00261DE7"/>
    <w:rsid w:val="00266817"/>
    <w:rsid w:val="002A13B5"/>
    <w:rsid w:val="002C6A3E"/>
    <w:rsid w:val="002D2499"/>
    <w:rsid w:val="00301867"/>
    <w:rsid w:val="0030645B"/>
    <w:rsid w:val="0032397E"/>
    <w:rsid w:val="00324E89"/>
    <w:rsid w:val="0034008E"/>
    <w:rsid w:val="003566EF"/>
    <w:rsid w:val="0037679B"/>
    <w:rsid w:val="0038362A"/>
    <w:rsid w:val="00384524"/>
    <w:rsid w:val="00407FE9"/>
    <w:rsid w:val="0041764D"/>
    <w:rsid w:val="0043154D"/>
    <w:rsid w:val="004433D9"/>
    <w:rsid w:val="00466482"/>
    <w:rsid w:val="004764C1"/>
    <w:rsid w:val="00481933"/>
    <w:rsid w:val="004F3D9A"/>
    <w:rsid w:val="005350CF"/>
    <w:rsid w:val="00557F60"/>
    <w:rsid w:val="005706D3"/>
    <w:rsid w:val="005712FA"/>
    <w:rsid w:val="005C32FC"/>
    <w:rsid w:val="005E2237"/>
    <w:rsid w:val="006006E7"/>
    <w:rsid w:val="006339DA"/>
    <w:rsid w:val="00633C8B"/>
    <w:rsid w:val="006463EC"/>
    <w:rsid w:val="00650250"/>
    <w:rsid w:val="00662CC7"/>
    <w:rsid w:val="006671BF"/>
    <w:rsid w:val="00667929"/>
    <w:rsid w:val="00671CBE"/>
    <w:rsid w:val="006A4455"/>
    <w:rsid w:val="007157AF"/>
    <w:rsid w:val="00741481"/>
    <w:rsid w:val="007524F0"/>
    <w:rsid w:val="00753953"/>
    <w:rsid w:val="00763A58"/>
    <w:rsid w:val="0076464B"/>
    <w:rsid w:val="00771DB3"/>
    <w:rsid w:val="00775B2A"/>
    <w:rsid w:val="007A5394"/>
    <w:rsid w:val="007C0044"/>
    <w:rsid w:val="007D0453"/>
    <w:rsid w:val="007F306F"/>
    <w:rsid w:val="007F4AEE"/>
    <w:rsid w:val="00804112"/>
    <w:rsid w:val="00804360"/>
    <w:rsid w:val="00805418"/>
    <w:rsid w:val="00807557"/>
    <w:rsid w:val="00810F9A"/>
    <w:rsid w:val="00823D1F"/>
    <w:rsid w:val="00850E5D"/>
    <w:rsid w:val="00872A64"/>
    <w:rsid w:val="008757E3"/>
    <w:rsid w:val="008B6E5E"/>
    <w:rsid w:val="008C53F4"/>
    <w:rsid w:val="008D39A3"/>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97C9A"/>
    <w:rsid w:val="00BA6095"/>
    <w:rsid w:val="00BB52A5"/>
    <w:rsid w:val="00BC59F9"/>
    <w:rsid w:val="00C20DFA"/>
    <w:rsid w:val="00C22653"/>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EF12BC"/>
    <w:rsid w:val="00F13A82"/>
    <w:rsid w:val="00F13EDB"/>
    <w:rsid w:val="00F140AB"/>
    <w:rsid w:val="00F3245C"/>
    <w:rsid w:val="00F42627"/>
    <w:rsid w:val="00F4693E"/>
    <w:rsid w:val="00F74DC6"/>
    <w:rsid w:val="00FD1197"/>
    <w:rsid w:val="00FD1C30"/>
    <w:rsid w:val="14EC40EB"/>
    <w:rsid w:val="4AC6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2B2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firstLine="567"/>
      <w:jc w:val="both"/>
    </w:pPr>
    <w:rPr>
      <w:rFonts w:ascii="Palatino Linotype" w:hAnsi="Palatino Linotype"/>
      <w:sz w:val="22"/>
      <w:szCs w:val="22"/>
      <w:lang w:eastAsia="en-US"/>
    </w:rPr>
  </w:style>
  <w:style w:type="paragraph" w:styleId="Balk1">
    <w:name w:val="heading 1"/>
    <w:basedOn w:val="Normal"/>
    <w:next w:val="Normal"/>
    <w:link w:val="Balk1Char"/>
    <w:uiPriority w:val="9"/>
    <w:qFormat/>
    <w:pPr>
      <w:keepNext/>
      <w:keepLines/>
      <w:spacing w:before="240"/>
      <w:ind w:firstLine="0"/>
      <w:jc w:val="left"/>
      <w:outlineLvl w:val="0"/>
    </w:pPr>
    <w:rPr>
      <w:rFonts w:eastAsia="SimSun" w:cs="Times New Roman"/>
      <w:b/>
      <w:szCs w:val="32"/>
    </w:rPr>
  </w:style>
  <w:style w:type="paragraph" w:styleId="Balk2">
    <w:name w:val="heading 2"/>
    <w:basedOn w:val="Normal"/>
    <w:next w:val="Normal"/>
    <w:link w:val="Balk2Char"/>
    <w:uiPriority w:val="9"/>
    <w:unhideWhenUsed/>
    <w:qFormat/>
    <w:pPr>
      <w:keepNext/>
      <w:keepLines/>
      <w:spacing w:before="240"/>
      <w:ind w:firstLine="0"/>
      <w:outlineLvl w:val="1"/>
    </w:pPr>
    <w:rPr>
      <w:rFonts w:eastAsia="SimSun" w:cs="Times New Roman"/>
      <w:b/>
      <w:szCs w:val="26"/>
    </w:rPr>
  </w:style>
  <w:style w:type="paragraph" w:styleId="Balk3">
    <w:name w:val="heading 3"/>
    <w:basedOn w:val="Normal"/>
    <w:next w:val="Normal"/>
    <w:link w:val="Balk3Char"/>
    <w:uiPriority w:val="9"/>
    <w:unhideWhenUsed/>
    <w:qFormat/>
    <w:pPr>
      <w:keepNext/>
      <w:keepLines/>
      <w:spacing w:before="240"/>
      <w:outlineLvl w:val="2"/>
    </w:pPr>
    <w:rPr>
      <w:rFonts w:eastAsia="SimSun" w:cs="Times New Roman"/>
      <w:b/>
      <w:szCs w:val="24"/>
    </w:rPr>
  </w:style>
  <w:style w:type="paragraph" w:styleId="Balk4">
    <w:name w:val="heading 4"/>
    <w:basedOn w:val="Normal"/>
    <w:next w:val="Normal"/>
    <w:link w:val="Balk4Char"/>
    <w:uiPriority w:val="9"/>
    <w:unhideWhenUsed/>
    <w:qFormat/>
    <w:pPr>
      <w:keepNext/>
      <w:keepLines/>
      <w:spacing w:before="240"/>
      <w:jc w:val="left"/>
      <w:outlineLvl w:val="3"/>
    </w:pPr>
    <w:rPr>
      <w:rFonts w:eastAsia="SimSun" w:cs="Times New Roman"/>
      <w:b/>
      <w:i/>
      <w:iCs/>
    </w:rPr>
  </w:style>
  <w:style w:type="paragraph" w:styleId="Balk5">
    <w:name w:val="heading 5"/>
    <w:basedOn w:val="Normal"/>
    <w:next w:val="Normal"/>
    <w:link w:val="Balk5Char"/>
    <w:uiPriority w:val="9"/>
    <w:unhideWhenUsed/>
    <w:qFormat/>
    <w:pPr>
      <w:keepNext/>
      <w:keepLines/>
      <w:spacing w:before="0" w:after="0"/>
      <w:ind w:firstLine="0"/>
      <w:outlineLvl w:val="4"/>
    </w:pPr>
    <w:rPr>
      <w:rFonts w:eastAsia="SimSun" w:cs="Times New Roman"/>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qFormat/>
    <w:pPr>
      <w:spacing w:after="0"/>
    </w:pPr>
    <w:rPr>
      <w:rFonts w:ascii="Tahoma" w:hAnsi="Tahoma" w:cs="Tahoma"/>
      <w:sz w:val="16"/>
      <w:szCs w:val="16"/>
    </w:rPr>
  </w:style>
  <w:style w:type="character" w:styleId="AklamaBavurusu">
    <w:name w:val="annotation reference"/>
    <w:basedOn w:val="VarsaylanParagrafYazTipi"/>
    <w:uiPriority w:val="99"/>
    <w:unhideWhenUsed/>
    <w:qFormat/>
    <w:rPr>
      <w:sz w:val="16"/>
      <w:szCs w:val="16"/>
    </w:rPr>
  </w:style>
  <w:style w:type="paragraph" w:styleId="AklamaMetni">
    <w:name w:val="annotation text"/>
    <w:basedOn w:val="Normal"/>
    <w:link w:val="AklamaMetniChar"/>
    <w:uiPriority w:val="99"/>
    <w:unhideWhenUsed/>
    <w:qFormat/>
    <w:rPr>
      <w:sz w:val="20"/>
      <w:szCs w:val="20"/>
    </w:rPr>
  </w:style>
  <w:style w:type="paragraph" w:styleId="AklamaKonusu">
    <w:name w:val="annotation subject"/>
    <w:basedOn w:val="AklamaMetni"/>
    <w:next w:val="AklamaMetni"/>
    <w:link w:val="AklamaKonusuChar"/>
    <w:uiPriority w:val="99"/>
    <w:unhideWhenUsed/>
    <w:qFormat/>
    <w:rPr>
      <w:b/>
      <w:bCs/>
    </w:rPr>
  </w:style>
  <w:style w:type="paragraph" w:styleId="AltBilgi">
    <w:name w:val="footer"/>
    <w:basedOn w:val="Normal"/>
    <w:link w:val="AltBilgiChar"/>
    <w:uiPriority w:val="99"/>
    <w:unhideWhenUsed/>
    <w:qFormat/>
    <w:pPr>
      <w:tabs>
        <w:tab w:val="center" w:pos="4536"/>
        <w:tab w:val="right" w:pos="9072"/>
      </w:tabs>
      <w:spacing w:after="0"/>
    </w:pPr>
  </w:style>
  <w:style w:type="character" w:styleId="DipnotBavurusu">
    <w:name w:val="footnote reference"/>
    <w:basedOn w:val="VarsaylanParagrafYazTipi"/>
    <w:uiPriority w:val="99"/>
    <w:unhideWhenUsed/>
    <w:qFormat/>
    <w:rPr>
      <w:vertAlign w:val="superscript"/>
    </w:rPr>
  </w:style>
  <w:style w:type="paragraph" w:styleId="DipnotMetni">
    <w:name w:val="footnote text"/>
    <w:basedOn w:val="Normal"/>
    <w:link w:val="DipnotMetniChar"/>
    <w:uiPriority w:val="99"/>
    <w:unhideWhenUsed/>
    <w:pPr>
      <w:spacing w:before="0" w:after="0"/>
    </w:pPr>
    <w:rPr>
      <w:sz w:val="20"/>
      <w:szCs w:val="20"/>
    </w:rPr>
  </w:style>
  <w:style w:type="paragraph" w:styleId="stBilgi">
    <w:name w:val="header"/>
    <w:basedOn w:val="Normal"/>
    <w:link w:val="stBilgiChar"/>
    <w:uiPriority w:val="99"/>
    <w:unhideWhenUsed/>
    <w:qFormat/>
    <w:pPr>
      <w:tabs>
        <w:tab w:val="center" w:pos="4536"/>
        <w:tab w:val="right" w:pos="9072"/>
      </w:tabs>
      <w:spacing w:after="0"/>
    </w:pPr>
  </w:style>
  <w:style w:type="character" w:styleId="Kpr">
    <w:name w:val="Hyperlink"/>
    <w:basedOn w:val="VarsaylanParagrafYazTipi"/>
    <w:uiPriority w:val="99"/>
    <w:unhideWhenUsed/>
    <w:rPr>
      <w:color w:val="0000FF"/>
      <w:u w:val="single"/>
    </w:rPr>
  </w:style>
  <w:style w:type="paragraph" w:styleId="ListeMaddemi">
    <w:name w:val="List Bullet"/>
    <w:basedOn w:val="Normal"/>
    <w:uiPriority w:val="99"/>
    <w:unhideWhenUsed/>
    <w:pPr>
      <w:numPr>
        <w:numId w:val="1"/>
      </w:numPr>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tr-TR"/>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pPr>
      <w:spacing w:before="360" w:after="360"/>
      <w:contextualSpacing/>
      <w:jc w:val="center"/>
    </w:pPr>
    <w:rPr>
      <w:rFonts w:eastAsia="SimSun" w:cs="Times New Roman"/>
      <w:b/>
      <w:spacing w:val="-10"/>
      <w:kern w:val="28"/>
      <w:sz w:val="28"/>
      <w:szCs w:val="56"/>
    </w:rPr>
  </w:style>
  <w:style w:type="character" w:customStyle="1" w:styleId="Balk1Char">
    <w:name w:val="Başlık 1 Char"/>
    <w:basedOn w:val="VarsaylanParagrafYazTipi"/>
    <w:link w:val="Balk1"/>
    <w:uiPriority w:val="9"/>
    <w:qFormat/>
    <w:rPr>
      <w:rFonts w:ascii="Palatino Linotype" w:eastAsia="SimSun" w:hAnsi="Palatino Linotype" w:cs="Times New Roman"/>
      <w:b/>
      <w:szCs w:val="32"/>
    </w:rPr>
  </w:style>
  <w:style w:type="character" w:customStyle="1" w:styleId="Balk2Char">
    <w:name w:val="Başlık 2 Char"/>
    <w:basedOn w:val="VarsaylanParagrafYazTipi"/>
    <w:link w:val="Balk2"/>
    <w:uiPriority w:val="9"/>
    <w:qFormat/>
    <w:rPr>
      <w:rFonts w:ascii="Palatino Linotype" w:eastAsia="SimSun" w:hAnsi="Palatino Linotype" w:cs="Times New Roman"/>
      <w:b/>
      <w:szCs w:val="26"/>
    </w:rPr>
  </w:style>
  <w:style w:type="character" w:customStyle="1" w:styleId="Balk3Char">
    <w:name w:val="Başlık 3 Char"/>
    <w:basedOn w:val="VarsaylanParagrafYazTipi"/>
    <w:link w:val="Balk3"/>
    <w:uiPriority w:val="9"/>
    <w:qFormat/>
    <w:rPr>
      <w:rFonts w:ascii="Palatino Linotype" w:eastAsia="SimSun" w:hAnsi="Palatino Linotype" w:cs="Times New Roman"/>
      <w:b/>
      <w:szCs w:val="24"/>
    </w:rPr>
  </w:style>
  <w:style w:type="character" w:customStyle="1" w:styleId="Balk4Char">
    <w:name w:val="Başlık 4 Char"/>
    <w:basedOn w:val="VarsaylanParagrafYazTipi"/>
    <w:link w:val="Balk4"/>
    <w:uiPriority w:val="9"/>
    <w:qFormat/>
    <w:rPr>
      <w:rFonts w:ascii="Palatino Linotype" w:eastAsia="SimSun" w:hAnsi="Palatino Linotype" w:cs="Times New Roman"/>
      <w:b/>
      <w:i/>
      <w:iCs/>
    </w:rPr>
  </w:style>
  <w:style w:type="character" w:customStyle="1" w:styleId="Balk5Char">
    <w:name w:val="Başlık 5 Char"/>
    <w:basedOn w:val="VarsaylanParagrafYazTipi"/>
    <w:link w:val="Balk5"/>
    <w:uiPriority w:val="9"/>
    <w:qFormat/>
    <w:rPr>
      <w:rFonts w:ascii="Palatino Linotype" w:eastAsia="SimSun" w:hAnsi="Palatino Linotype" w:cs="Times New Roman"/>
      <w:sz w:val="20"/>
    </w:r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customStyle="1" w:styleId="AklamaMetniChar">
    <w:name w:val="Açıklama Metni Char"/>
    <w:basedOn w:val="VarsaylanParagrafYazTipi"/>
    <w:link w:val="AklamaMetni"/>
    <w:uiPriority w:val="99"/>
    <w:semiHidden/>
    <w:rPr>
      <w:rFonts w:ascii="Palatino Linotype" w:hAnsi="Palatino Linotype"/>
      <w:sz w:val="20"/>
      <w:szCs w:val="20"/>
    </w:rPr>
  </w:style>
  <w:style w:type="character" w:customStyle="1" w:styleId="AklamaKonusuChar">
    <w:name w:val="Açıklama Konusu Char"/>
    <w:basedOn w:val="AklamaMetniChar"/>
    <w:link w:val="AklamaKonusu"/>
    <w:uiPriority w:val="99"/>
    <w:semiHidden/>
    <w:qFormat/>
    <w:rPr>
      <w:rFonts w:ascii="Palatino Linotype" w:hAnsi="Palatino Linotype"/>
      <w:b/>
      <w:bCs/>
      <w:sz w:val="20"/>
      <w:szCs w:val="20"/>
    </w:rPr>
  </w:style>
  <w:style w:type="character" w:customStyle="1" w:styleId="AltBilgiChar">
    <w:name w:val="Alt Bilgi Char"/>
    <w:basedOn w:val="VarsaylanParagrafYazTipi"/>
    <w:link w:val="AltBilgi"/>
    <w:uiPriority w:val="99"/>
    <w:qFormat/>
  </w:style>
  <w:style w:type="character" w:customStyle="1" w:styleId="DipnotMetniChar">
    <w:name w:val="Dipnot Metni Char"/>
    <w:basedOn w:val="VarsaylanParagrafYazTipi"/>
    <w:link w:val="DipnotMetni"/>
    <w:uiPriority w:val="99"/>
    <w:semiHidden/>
    <w:qFormat/>
    <w:rPr>
      <w:rFonts w:ascii="Palatino Linotype" w:hAnsi="Palatino Linotype"/>
      <w:sz w:val="20"/>
      <w:szCs w:val="20"/>
    </w:rPr>
  </w:style>
  <w:style w:type="character" w:customStyle="1" w:styleId="stBilgiChar">
    <w:name w:val="Üst Bilgi Char"/>
    <w:basedOn w:val="VarsaylanParagrafYazTipi"/>
    <w:link w:val="stBilgi"/>
    <w:uiPriority w:val="99"/>
    <w:qFormat/>
  </w:style>
  <w:style w:type="character" w:customStyle="1" w:styleId="KonuBalChar">
    <w:name w:val="Konu Başlığı Char"/>
    <w:basedOn w:val="VarsaylanParagrafYazTipi"/>
    <w:link w:val="KonuBal"/>
    <w:uiPriority w:val="10"/>
    <w:qFormat/>
    <w:rPr>
      <w:rFonts w:ascii="Palatino Linotype" w:eastAsia="SimSun" w:hAnsi="Palatino Linotype" w:cs="Times New Roman"/>
      <w:b/>
      <w:spacing w:val="-10"/>
      <w:kern w:val="28"/>
      <w:sz w:val="28"/>
      <w:szCs w:val="56"/>
    </w:rPr>
  </w:style>
  <w:style w:type="paragraph" w:styleId="AralkYok">
    <w:name w:val="No Spacing"/>
    <w:uiPriority w:val="1"/>
    <w:qFormat/>
    <w:pPr>
      <w:spacing w:before="240" w:after="120"/>
      <w:jc w:val="both"/>
    </w:pPr>
    <w:rPr>
      <w:rFonts w:ascii="Palatino Linotype" w:hAnsi="Palatino Linotype"/>
      <w:szCs w:val="22"/>
      <w:lang w:eastAsia="en-US"/>
    </w:rPr>
  </w:style>
  <w:style w:type="character" w:customStyle="1" w:styleId="HafifVurgulama1">
    <w:name w:val="Hafif Vurgulama1"/>
    <w:basedOn w:val="KonuBalChar"/>
    <w:uiPriority w:val="19"/>
    <w:qFormat/>
    <w:rPr>
      <w:rFonts w:ascii="Palatino Linotype" w:eastAsia="SimSun" w:hAnsi="Palatino Linotype" w:cs="Times New Roman"/>
      <w:b w:val="0"/>
      <w:iCs/>
      <w:color w:val="3F3F3F"/>
      <w:spacing w:val="-10"/>
      <w:kern w:val="28"/>
      <w:sz w:val="28"/>
      <w:szCs w:val="56"/>
    </w:rPr>
  </w:style>
  <w:style w:type="paragraph" w:customStyle="1" w:styleId="makalebal2">
    <w:name w:val="makale başlığı 2"/>
    <w:basedOn w:val="Balk1"/>
    <w:next w:val="Normal"/>
    <w:link w:val="makalebal2Char"/>
    <w:qFormat/>
    <w:pPr>
      <w:spacing w:before="360" w:after="360"/>
      <w:jc w:val="center"/>
    </w:pPr>
    <w:rPr>
      <w:sz w:val="28"/>
    </w:rPr>
  </w:style>
  <w:style w:type="character" w:customStyle="1" w:styleId="makalebal2Char">
    <w:name w:val="makale başlığı 2 Char"/>
    <w:basedOn w:val="Balk1Char"/>
    <w:link w:val="makalebal2"/>
    <w:qFormat/>
    <w:rPr>
      <w:rFonts w:ascii="Palatino Linotype" w:eastAsia="SimSun" w:hAnsi="Palatino Linotype" w:cs="Times New Roman"/>
      <w:b/>
      <w:sz w:val="28"/>
      <w:szCs w:val="32"/>
    </w:rPr>
  </w:style>
  <w:style w:type="paragraph" w:customStyle="1" w:styleId="Dzeltme1">
    <w:name w:val="Düzeltme1"/>
    <w:uiPriority w:val="99"/>
    <w:semiHidden/>
    <w:qFormat/>
    <w:rPr>
      <w:rFonts w:ascii="Palatino Linotype" w:hAnsi="Palatino Linotype"/>
      <w:sz w:val="22"/>
      <w:szCs w:val="22"/>
      <w:lang w:eastAsia="en-US"/>
    </w:rPr>
  </w:style>
  <w:style w:type="character" w:customStyle="1" w:styleId="zmlenmeyenBahsetme1">
    <w:name w:val="Çözümlenmeyen Bahsetme1"/>
    <w:basedOn w:val="VarsaylanParagrafYazTipi"/>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316</Words>
  <Characters>1805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2025-11-21T13:09:00Z</dcterms:created>
  <dcterms:modified xsi:type="dcterms:W3CDTF">2026-02-24T08:36:00Z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B437983E71FE444894FFD266EB95EDB0_13</vt:lpwstr>
  </property>
</Properties>
</file>