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449CA689" w:rsidR="005C223D" w:rsidRPr="005C223D" w:rsidRDefault="005C223D" w:rsidP="005C223D">
            <w:pPr>
              <w:jc w:val="center"/>
            </w:pPr>
            <w:r w:rsidRPr="005C223D">
              <w:rPr>
                <w:rFonts w:ascii="Times New Roman" w:hAnsi="Times New Roman" w:cs="Times New Roman"/>
                <w:b/>
                <w:bCs/>
                <w:sz w:val="24"/>
                <w:szCs w:val="24"/>
              </w:rPr>
              <w:t>Kültürel Bellekten Geleceğe: Anadolu Motiflerinin Yeniden Üretimi ve Sürdürülebilir Miras Yönetimi</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3022D044" w:rsidR="00186477" w:rsidRPr="00A45E2E" w:rsidRDefault="00694392" w:rsidP="00186477">
            <w:pPr>
              <w:ind w:firstLine="0"/>
              <w:jc w:val="center"/>
              <w:rPr>
                <w:rFonts w:ascii="Times New Roman" w:hAnsi="Times New Roman" w:cs="Times New Roman"/>
                <w:b/>
                <w:sz w:val="24"/>
              </w:rPr>
            </w:pPr>
            <w:r>
              <w:rPr>
                <w:rFonts w:ascii="Times New Roman" w:hAnsi="Times New Roman" w:cs="Times New Roman"/>
                <w:b/>
                <w:sz w:val="24"/>
              </w:rPr>
              <w:t>Birinci Yazar</w:t>
            </w:r>
            <w:r w:rsidR="00186477" w:rsidRPr="00A45E2E">
              <w:rPr>
                <w:rStyle w:val="DipnotBavurusu"/>
                <w:rFonts w:ascii="Times New Roman" w:hAnsi="Times New Roman" w:cs="Times New Roman"/>
                <w:b/>
                <w:sz w:val="24"/>
              </w:rPr>
              <w:footnoteReference w:id="1"/>
            </w:r>
          </w:p>
          <w:p w14:paraId="313213DB" w14:textId="4313F3F9" w:rsidR="00186477" w:rsidRPr="009F553C" w:rsidRDefault="00186477" w:rsidP="00186477">
            <w:pPr>
              <w:ind w:firstLine="0"/>
              <w:jc w:val="center"/>
              <w:rPr>
                <w:rFonts w:ascii="Times New Roman" w:hAnsi="Times New Roman" w:cs="Times New Roman"/>
                <w:i/>
              </w:rPr>
            </w:pP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4FC2F7BC" w14:textId="08638989" w:rsidR="00A805FF" w:rsidRPr="00A805FF" w:rsidRDefault="00A805FF" w:rsidP="00A805FF">
            <w:pPr>
              <w:pStyle w:val="AralkYok"/>
              <w:rPr>
                <w:rFonts w:ascii="Times New Roman" w:hAnsi="Times New Roman" w:cs="Times New Roman"/>
                <w:sz w:val="24"/>
                <w:szCs w:val="24"/>
              </w:rPr>
            </w:pPr>
            <w:r w:rsidRPr="00A805FF">
              <w:rPr>
                <w:rFonts w:ascii="Times New Roman" w:hAnsi="Times New Roman" w:cs="Times New Roman"/>
                <w:sz w:val="24"/>
                <w:szCs w:val="24"/>
              </w:rPr>
              <w:t>Somut olmayan kültürel mirasın korunması, küreselleşmenin hızlandırdığı kültürel etkileşim ve standartlaşma süreçleri karşısında yerel kimliklerin sürdürülebilirliği açısından stratejik bir önem taşımaktadır. Bu bağlamda kültürel bellek, toplumsal sürekliliğin temel referans alanını oluşturmakta</w:t>
            </w:r>
            <w:r w:rsidR="005C223D">
              <w:rPr>
                <w:rFonts w:ascii="Times New Roman" w:hAnsi="Times New Roman" w:cs="Times New Roman"/>
                <w:sz w:val="24"/>
                <w:szCs w:val="24"/>
              </w:rPr>
              <w:t>,</w:t>
            </w:r>
            <w:r w:rsidRPr="00A805FF">
              <w:rPr>
                <w:rFonts w:ascii="Times New Roman" w:hAnsi="Times New Roman" w:cs="Times New Roman"/>
                <w:sz w:val="24"/>
                <w:szCs w:val="24"/>
              </w:rPr>
              <w:t xml:space="preserve"> geleneksel motifler ise bu belleğin görsel ve sembolik taşıyıcıları arasında yer almaktadır.</w:t>
            </w:r>
          </w:p>
          <w:p w14:paraId="05A6B9DF" w14:textId="244DD362" w:rsidR="00A805FF" w:rsidRPr="00A805FF" w:rsidRDefault="00A805FF" w:rsidP="00A805FF">
            <w:pPr>
              <w:pStyle w:val="AralkYok"/>
              <w:rPr>
                <w:rFonts w:ascii="Times New Roman" w:hAnsi="Times New Roman" w:cs="Times New Roman"/>
                <w:sz w:val="24"/>
                <w:szCs w:val="24"/>
              </w:rPr>
            </w:pPr>
            <w:r w:rsidRPr="00A805FF">
              <w:rPr>
                <w:rFonts w:ascii="Times New Roman" w:hAnsi="Times New Roman" w:cs="Times New Roman"/>
                <w:sz w:val="24"/>
                <w:szCs w:val="24"/>
              </w:rPr>
              <w:t xml:space="preserve">Anadolu’nun çok katmanlı tarihsel birikiminin ürünü olan motifler; yalnızca estetik öğeler değil kolektif deneyimi, inanç sistemlerini ve kimlik inşa süreçlerini yansıtan kültürel kodlardır. Ancak sistematik belgeleme ve </w:t>
            </w:r>
            <w:proofErr w:type="spellStart"/>
            <w:r w:rsidRPr="00A805FF">
              <w:rPr>
                <w:rFonts w:ascii="Times New Roman" w:hAnsi="Times New Roman" w:cs="Times New Roman"/>
                <w:sz w:val="24"/>
                <w:szCs w:val="24"/>
              </w:rPr>
              <w:t>envanterleme</w:t>
            </w:r>
            <w:proofErr w:type="spellEnd"/>
            <w:r w:rsidRPr="00A805FF">
              <w:rPr>
                <w:rFonts w:ascii="Times New Roman" w:hAnsi="Times New Roman" w:cs="Times New Roman"/>
                <w:sz w:val="24"/>
                <w:szCs w:val="24"/>
              </w:rPr>
              <w:t xml:space="preserve"> eksiklikleri ile bütüncül miras yönetimi stratejilerinin yetersizliği, kültürel süreklilik açısından kırılganlık yaratmaktadır.</w:t>
            </w:r>
          </w:p>
          <w:p w14:paraId="561C0D2D" w14:textId="4A354BC7" w:rsidR="00A805FF" w:rsidRPr="00A805FF" w:rsidRDefault="00A805FF" w:rsidP="00A805FF">
            <w:pPr>
              <w:pStyle w:val="AralkYok"/>
              <w:rPr>
                <w:rFonts w:ascii="Times New Roman" w:hAnsi="Times New Roman" w:cs="Times New Roman"/>
                <w:sz w:val="24"/>
                <w:szCs w:val="24"/>
              </w:rPr>
            </w:pPr>
            <w:r w:rsidRPr="00A805FF">
              <w:rPr>
                <w:rFonts w:ascii="Times New Roman" w:hAnsi="Times New Roman" w:cs="Times New Roman"/>
                <w:sz w:val="24"/>
                <w:szCs w:val="24"/>
              </w:rPr>
              <w:t>Bir kültür taşıyıcısı olarak motiflerin aktarımı, farklı coğrafi bağlamlarda ve kolektif bilinç düzlemlerinde değişen anlatım biçimleri aracılığıyla anlam kazanmaktadır. Motiflerin nasıl üretildiği kadar, nasıl okunduğu ve yorumlandığı da kültürel bilginin oluşumunda belirleyici bir rol oynamaktadır. Bu bağlamda tasarımcının bir motifi çözümleme, bir deseni yorumlama ve biçimsel gelişim sürecinden bağımsız olarak yetiştiği kültürel bilinç çerçevesinde yeniden üretme pratiği, tasarımın temel kodlarını oluşturmaktadır. Örneğin Karadeniz Bölgesi’nde bilinen bir motifin Doğu Anadolu’da kullanılan yerel bir boya ile yeniden üretilmesi ya da Ege Bölgesi’ne ait bir motifin Akdeniz b</w:t>
            </w:r>
            <w:r w:rsidR="00746346">
              <w:rPr>
                <w:rFonts w:ascii="Times New Roman" w:hAnsi="Times New Roman" w:cs="Times New Roman"/>
                <w:sz w:val="24"/>
                <w:szCs w:val="24"/>
              </w:rPr>
              <w:t>ölgesinde</w:t>
            </w:r>
            <w:r w:rsidRPr="00A805FF">
              <w:rPr>
                <w:rFonts w:ascii="Times New Roman" w:hAnsi="Times New Roman" w:cs="Times New Roman"/>
                <w:sz w:val="24"/>
                <w:szCs w:val="24"/>
              </w:rPr>
              <w:t xml:space="preserve"> farklı bir anlam katmanıyla algılanması, kültürel kodların mekânsal dolaşımını ve dönüşümünü görünür kılmaktadır. Bu durum, motiflerin sabit ve tekil anlamlara sahip olmadığını; aksine kültürel bellek içinde devingen bir yapıda yeniden yorumlandığını göstermektedir.</w:t>
            </w:r>
          </w:p>
          <w:p w14:paraId="61C7E8F5" w14:textId="6E697629" w:rsidR="00A805FF" w:rsidRPr="00A805FF" w:rsidRDefault="00A805FF" w:rsidP="00A805FF">
            <w:pPr>
              <w:pStyle w:val="AralkYok"/>
              <w:rPr>
                <w:rFonts w:ascii="Times New Roman" w:hAnsi="Times New Roman" w:cs="Times New Roman"/>
                <w:sz w:val="24"/>
                <w:szCs w:val="24"/>
              </w:rPr>
            </w:pPr>
            <w:r w:rsidRPr="00A805FF">
              <w:rPr>
                <w:rFonts w:ascii="Times New Roman" w:hAnsi="Times New Roman" w:cs="Times New Roman"/>
                <w:sz w:val="24"/>
                <w:szCs w:val="24"/>
              </w:rPr>
              <w:t xml:space="preserve">Bu çalışma, “Gelenekten Geleceğe Anadolu Motifleri” projesi kapsamında yürütülen belgeleme, </w:t>
            </w:r>
            <w:proofErr w:type="spellStart"/>
            <w:r w:rsidRPr="00A805FF">
              <w:rPr>
                <w:rFonts w:ascii="Times New Roman" w:hAnsi="Times New Roman" w:cs="Times New Roman"/>
                <w:sz w:val="24"/>
                <w:szCs w:val="24"/>
              </w:rPr>
              <w:t>envanterleme</w:t>
            </w:r>
            <w:proofErr w:type="spellEnd"/>
            <w:r w:rsidRPr="00A805FF">
              <w:rPr>
                <w:rFonts w:ascii="Times New Roman" w:hAnsi="Times New Roman" w:cs="Times New Roman"/>
                <w:sz w:val="24"/>
                <w:szCs w:val="24"/>
              </w:rPr>
              <w:t>, dijitalleştirme ve yeniden üretim süreçlerini kültürel bellek ve çağdaş miras yönetimi perspektifinden değerlendir</w:t>
            </w:r>
            <w:r w:rsidR="00746346">
              <w:rPr>
                <w:rFonts w:ascii="Times New Roman" w:hAnsi="Times New Roman" w:cs="Times New Roman"/>
                <w:sz w:val="24"/>
                <w:szCs w:val="24"/>
              </w:rPr>
              <w:t>ecektir</w:t>
            </w:r>
            <w:r w:rsidRPr="00A805FF">
              <w:rPr>
                <w:rFonts w:ascii="Times New Roman" w:hAnsi="Times New Roman" w:cs="Times New Roman"/>
                <w:sz w:val="24"/>
                <w:szCs w:val="24"/>
              </w:rPr>
              <w:t xml:space="preserve">. </w:t>
            </w:r>
            <w:r>
              <w:rPr>
                <w:rFonts w:ascii="Times New Roman" w:hAnsi="Times New Roman" w:cs="Times New Roman"/>
                <w:sz w:val="24"/>
                <w:szCs w:val="24"/>
              </w:rPr>
              <w:t>S</w:t>
            </w:r>
            <w:r w:rsidRPr="00A805FF">
              <w:rPr>
                <w:rFonts w:ascii="Times New Roman" w:hAnsi="Times New Roman" w:cs="Times New Roman"/>
                <w:sz w:val="24"/>
                <w:szCs w:val="24"/>
              </w:rPr>
              <w:t>öz konusu kodların kültürel bellekten çağdaş tasarım ve üretim pratiklerine aktarımında izlenecek kültür politikalarının nasıl yapılandırılması gerektiğini sorgula</w:t>
            </w:r>
            <w:r w:rsidR="00746346">
              <w:rPr>
                <w:rFonts w:ascii="Times New Roman" w:hAnsi="Times New Roman" w:cs="Times New Roman"/>
                <w:sz w:val="24"/>
                <w:szCs w:val="24"/>
              </w:rPr>
              <w:t>narak çözüm yöntemleri bilimsel bir perspektifte,</w:t>
            </w:r>
            <w:r>
              <w:rPr>
                <w:rFonts w:ascii="Times New Roman" w:hAnsi="Times New Roman" w:cs="Times New Roman"/>
                <w:sz w:val="24"/>
                <w:szCs w:val="24"/>
              </w:rPr>
              <w:t xml:space="preserve"> </w:t>
            </w:r>
            <w:r w:rsidR="00746346">
              <w:rPr>
                <w:rFonts w:ascii="Times New Roman" w:hAnsi="Times New Roman" w:cs="Times New Roman"/>
                <w:sz w:val="24"/>
                <w:szCs w:val="24"/>
              </w:rPr>
              <w:lastRenderedPageBreak/>
              <w:t>n</w:t>
            </w:r>
            <w:r w:rsidRPr="00A805FF">
              <w:rPr>
                <w:rFonts w:ascii="Times New Roman" w:hAnsi="Times New Roman" w:cs="Times New Roman"/>
                <w:sz w:val="24"/>
                <w:szCs w:val="24"/>
              </w:rPr>
              <w:t xml:space="preserve">itel araştırma yaklaşımıyla </w:t>
            </w:r>
            <w:r w:rsidR="00746346">
              <w:rPr>
                <w:rFonts w:ascii="Times New Roman" w:hAnsi="Times New Roman" w:cs="Times New Roman"/>
                <w:sz w:val="24"/>
                <w:szCs w:val="24"/>
              </w:rPr>
              <w:t xml:space="preserve">sunulacaktır. Araştırmamız, </w:t>
            </w:r>
            <w:r w:rsidRPr="00A805FF">
              <w:rPr>
                <w:rFonts w:ascii="Times New Roman" w:hAnsi="Times New Roman" w:cs="Times New Roman"/>
                <w:sz w:val="24"/>
                <w:szCs w:val="24"/>
              </w:rPr>
              <w:t>dijital arşivleme ve tasarım temelli yeniden yorumlama pratiklerinin kültürel sürekliliği destekleyen, katılımcı ve sürdürülebilir kültür politikaları için bütünleşik bir model sun</w:t>
            </w:r>
            <w:r w:rsidR="00746346">
              <w:rPr>
                <w:rFonts w:ascii="Times New Roman" w:hAnsi="Times New Roman" w:cs="Times New Roman"/>
                <w:sz w:val="24"/>
                <w:szCs w:val="24"/>
              </w:rPr>
              <w:t>maktadır</w:t>
            </w:r>
            <w:r w:rsidRPr="00A805FF">
              <w:rPr>
                <w:rFonts w:ascii="Times New Roman" w:hAnsi="Times New Roman" w:cs="Times New Roman"/>
                <w:sz w:val="24"/>
                <w:szCs w:val="24"/>
              </w:rPr>
              <w:t>.</w:t>
            </w:r>
          </w:p>
          <w:p w14:paraId="648AB759" w14:textId="77777777" w:rsidR="00A805FF" w:rsidRDefault="00A805FF" w:rsidP="00B739D8">
            <w:pPr>
              <w:pStyle w:val="AralkYok"/>
              <w:rPr>
                <w:rFonts w:ascii="Times New Roman" w:hAnsi="Times New Roman" w:cs="Times New Roman"/>
                <w:sz w:val="24"/>
                <w:szCs w:val="24"/>
              </w:rPr>
            </w:pPr>
          </w:p>
          <w:p w14:paraId="3BE08FF5" w14:textId="77777777" w:rsidR="00A805FF" w:rsidRDefault="00A805FF" w:rsidP="00B739D8">
            <w:pPr>
              <w:pStyle w:val="AralkYok"/>
              <w:rPr>
                <w:rFonts w:ascii="Times New Roman" w:hAnsi="Times New Roman" w:cs="Times New Roman"/>
                <w:sz w:val="24"/>
                <w:szCs w:val="24"/>
              </w:rPr>
            </w:pPr>
          </w:p>
          <w:p w14:paraId="218E7DDC" w14:textId="77777777" w:rsidR="00471C87" w:rsidRPr="00B739D8" w:rsidRDefault="00471C87" w:rsidP="00B739D8">
            <w:pPr>
              <w:pStyle w:val="AralkYok"/>
              <w:rPr>
                <w:rFonts w:ascii="Times New Roman" w:hAnsi="Times New Roman" w:cs="Times New Roman"/>
                <w:sz w:val="24"/>
                <w:szCs w:val="24"/>
              </w:rPr>
            </w:pPr>
          </w:p>
          <w:p w14:paraId="45684149" w14:textId="5D071A24" w:rsidR="00186477" w:rsidRPr="000F346C" w:rsidRDefault="00186477" w:rsidP="000F346C">
            <w:pPr>
              <w:pStyle w:val="AralkYok"/>
              <w:rPr>
                <w:rFonts w:ascii="Times New Roman" w:hAnsi="Times New Roman" w:cs="Times New Roman"/>
                <w:sz w:val="24"/>
                <w:szCs w:val="24"/>
              </w:rPr>
            </w:pP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1185B128" w14:textId="77777777" w:rsidR="000F346C" w:rsidRPr="000F346C" w:rsidRDefault="00186477" w:rsidP="000F346C">
            <w:pPr>
              <w:pStyle w:val="AralkYok"/>
              <w:rPr>
                <w:rFonts w:ascii="Times New Roman" w:hAnsi="Times New Roman" w:cs="Times New Roman"/>
                <w:sz w:val="24"/>
                <w:szCs w:val="24"/>
              </w:rPr>
            </w:pPr>
            <w:r w:rsidRPr="009F553C">
              <w:rPr>
                <w:rFonts w:ascii="Times New Roman" w:hAnsi="Times New Roman" w:cs="Times New Roman"/>
                <w:b/>
                <w:i/>
                <w:sz w:val="24"/>
                <w:szCs w:val="24"/>
              </w:rPr>
              <w:lastRenderedPageBreak/>
              <w:t xml:space="preserve">Anahtar Kelimeler: </w:t>
            </w:r>
            <w:r w:rsidR="000F346C" w:rsidRPr="000F346C">
              <w:rPr>
                <w:rFonts w:ascii="Times New Roman" w:hAnsi="Times New Roman" w:cs="Times New Roman"/>
                <w:sz w:val="24"/>
                <w:szCs w:val="24"/>
              </w:rPr>
              <w:t>Kültürel bellek, miras yönetimi, somut olmayan kültürel miras, kültür politikaları, kültürel sürdürülebilirlik</w:t>
            </w:r>
          </w:p>
          <w:p w14:paraId="21B5F3D5" w14:textId="50EA1316" w:rsidR="00186477" w:rsidRPr="009F553C" w:rsidRDefault="00186477" w:rsidP="00186477">
            <w:pPr>
              <w:ind w:firstLine="0"/>
              <w:jc w:val="left"/>
              <w:rPr>
                <w:rFonts w:ascii="Times New Roman" w:hAnsi="Times New Roman" w:cs="Times New Roman"/>
                <w:i/>
                <w:sz w:val="24"/>
                <w:szCs w:val="24"/>
              </w:rPr>
            </w:pP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74BB2" w14:textId="77777777" w:rsidR="00C6686E" w:rsidRDefault="00C6686E" w:rsidP="005C32FC">
      <w:pPr>
        <w:spacing w:after="0"/>
      </w:pPr>
      <w:r>
        <w:separator/>
      </w:r>
    </w:p>
  </w:endnote>
  <w:endnote w:type="continuationSeparator" w:id="0">
    <w:p w14:paraId="149AF9EC" w14:textId="77777777" w:rsidR="00C6686E" w:rsidRDefault="00C6686E"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9E897" w14:textId="77777777" w:rsidR="00C6686E" w:rsidRDefault="00C6686E" w:rsidP="005C32FC">
      <w:pPr>
        <w:spacing w:after="0"/>
      </w:pPr>
      <w:r>
        <w:separator/>
      </w:r>
    </w:p>
  </w:footnote>
  <w:footnote w:type="continuationSeparator" w:id="0">
    <w:p w14:paraId="181DFA9D" w14:textId="77777777" w:rsidR="00C6686E" w:rsidRDefault="00C6686E" w:rsidP="005C32FC">
      <w:pPr>
        <w:spacing w:after="0"/>
      </w:pPr>
      <w:r>
        <w:continuationSeparator/>
      </w:r>
    </w:p>
  </w:footnote>
  <w:footnote w:id="1">
    <w:p w14:paraId="367E8838" w14:textId="3B1925E7" w:rsidR="001E0886" w:rsidRPr="003E7D00" w:rsidRDefault="00186477" w:rsidP="001E0886">
      <w:pPr>
        <w:rPr>
          <w:rFonts w:ascii="Cambria" w:hAnsi="Cambria" w:cstheme="minorHAnsi"/>
          <w:sz w:val="20"/>
          <w:szCs w:val="20"/>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proofErr w:type="spellStart"/>
      <w:r w:rsidR="00694392">
        <w:rPr>
          <w:rFonts w:ascii="Times New Roman" w:hAnsi="Times New Roman" w:cs="Times New Roman"/>
          <w:i/>
        </w:rPr>
        <w:t>Dr</w:t>
      </w:r>
      <w:proofErr w:type="spellEnd"/>
      <w:r w:rsidR="00694392">
        <w:rPr>
          <w:rFonts w:ascii="Times New Roman" w:hAnsi="Times New Roman" w:cs="Times New Roman"/>
          <w:i/>
        </w:rPr>
        <w:t>, Tuba Subaşı Adıbelli</w:t>
      </w:r>
      <w:r w:rsidRPr="009F553C">
        <w:rPr>
          <w:rFonts w:ascii="Times New Roman" w:hAnsi="Times New Roman" w:cs="Times New Roman"/>
          <w:i/>
        </w:rPr>
        <w:t xml:space="preserve">, </w:t>
      </w:r>
      <w:r w:rsidR="0058608D">
        <w:rPr>
          <w:rFonts w:ascii="Times New Roman" w:hAnsi="Times New Roman" w:cs="Times New Roman"/>
          <w:i/>
        </w:rPr>
        <w:t xml:space="preserve">Konya Olgunlaşma Enstitüsü, </w:t>
      </w:r>
      <w:r w:rsidR="00694392">
        <w:rPr>
          <w:rFonts w:ascii="Times New Roman" w:hAnsi="Times New Roman" w:cs="Times New Roman"/>
          <w:i/>
        </w:rPr>
        <w:t>Konya Gıda ve Tarım Üniversitesi</w:t>
      </w:r>
      <w:r w:rsidRPr="009F553C">
        <w:rPr>
          <w:rFonts w:ascii="Times New Roman" w:hAnsi="Times New Roman" w:cs="Times New Roman"/>
          <w:i/>
        </w:rPr>
        <w:t xml:space="preserve">, </w:t>
      </w:r>
      <w:r w:rsidR="00694392">
        <w:rPr>
          <w:rFonts w:ascii="Times New Roman" w:hAnsi="Times New Roman" w:cs="Times New Roman"/>
          <w:i/>
        </w:rPr>
        <w:t>İç Mimarlık Fakültesi</w:t>
      </w:r>
      <w:r w:rsidR="00407FE9" w:rsidRPr="009F553C">
        <w:rPr>
          <w:rFonts w:ascii="Times New Roman" w:hAnsi="Times New Roman" w:cs="Times New Roman"/>
          <w:i/>
        </w:rPr>
        <w:t xml:space="preserve">, </w:t>
      </w:r>
      <w:hyperlink r:id="rId1" w:history="1">
        <w:r w:rsidR="00694392" w:rsidRPr="00657BFC">
          <w:rPr>
            <w:rStyle w:val="Kpr"/>
            <w:rFonts w:ascii="Times New Roman" w:hAnsi="Times New Roman" w:cs="Times New Roman"/>
            <w:i/>
          </w:rPr>
          <w:t>tubasubelli@hotmail.com</w:t>
        </w:r>
      </w:hyperlink>
      <w:r w:rsidR="00694392">
        <w:rPr>
          <w:rFonts w:ascii="Times New Roman" w:hAnsi="Times New Roman" w:cs="Times New Roman"/>
          <w:i/>
        </w:rPr>
        <w:t xml:space="preserve"> </w:t>
      </w:r>
      <w:r w:rsidR="001E0886" w:rsidRPr="003E7D00">
        <w:rPr>
          <w:rFonts w:ascii="Cambria" w:hAnsi="Cambria" w:cstheme="minorHAnsi"/>
          <w:bCs/>
          <w:sz w:val="20"/>
          <w:szCs w:val="20"/>
        </w:rPr>
        <w:t xml:space="preserve">ORCID: </w:t>
      </w:r>
      <w:hyperlink r:id="rId2" w:tgtFrame="_blank" w:history="1">
        <w:r w:rsidR="001E0886" w:rsidRPr="003E7D00">
          <w:rPr>
            <w:rStyle w:val="Kpr"/>
            <w:rFonts w:ascii="Cambria" w:hAnsi="Cambria" w:cstheme="minorHAnsi"/>
            <w:sz w:val="20"/>
            <w:szCs w:val="20"/>
          </w:rPr>
          <w:t>0000-0002-8052-7114</w:t>
        </w:r>
      </w:hyperlink>
    </w:p>
    <w:p w14:paraId="02178776" w14:textId="2F3CA0B7" w:rsidR="00186477" w:rsidRPr="009F553C" w:rsidRDefault="00186477">
      <w:pPr>
        <w:pStyle w:val="DipnotMetni"/>
        <w:rPr>
          <w:rFonts w:ascii="Times New Roman" w:hAnsi="Times New Roman" w:cs="Times New Roman"/>
          <w: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16cid:durableId="913396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7C51"/>
    <w:rsid w:val="0007121D"/>
    <w:rsid w:val="00072A6F"/>
    <w:rsid w:val="00097CD1"/>
    <w:rsid w:val="000A2C7D"/>
    <w:rsid w:val="000E4305"/>
    <w:rsid w:val="000F346C"/>
    <w:rsid w:val="000F4C1E"/>
    <w:rsid w:val="00173870"/>
    <w:rsid w:val="00186477"/>
    <w:rsid w:val="001868E9"/>
    <w:rsid w:val="001C7C45"/>
    <w:rsid w:val="001E0886"/>
    <w:rsid w:val="001F4C96"/>
    <w:rsid w:val="0020168A"/>
    <w:rsid w:val="00207CCF"/>
    <w:rsid w:val="002118E1"/>
    <w:rsid w:val="00217F33"/>
    <w:rsid w:val="00240C2F"/>
    <w:rsid w:val="00244B32"/>
    <w:rsid w:val="00260F5A"/>
    <w:rsid w:val="00261DE7"/>
    <w:rsid w:val="00266817"/>
    <w:rsid w:val="002A0F35"/>
    <w:rsid w:val="002A13B5"/>
    <w:rsid w:val="002D2499"/>
    <w:rsid w:val="0030645B"/>
    <w:rsid w:val="00324E89"/>
    <w:rsid w:val="003566EF"/>
    <w:rsid w:val="0037679B"/>
    <w:rsid w:val="0038362A"/>
    <w:rsid w:val="00384524"/>
    <w:rsid w:val="00407FE9"/>
    <w:rsid w:val="0043154D"/>
    <w:rsid w:val="004433D9"/>
    <w:rsid w:val="00466482"/>
    <w:rsid w:val="00471C87"/>
    <w:rsid w:val="004764C1"/>
    <w:rsid w:val="00481933"/>
    <w:rsid w:val="004831C4"/>
    <w:rsid w:val="004C3E91"/>
    <w:rsid w:val="005350CF"/>
    <w:rsid w:val="005706D3"/>
    <w:rsid w:val="005712FA"/>
    <w:rsid w:val="0058608D"/>
    <w:rsid w:val="005C223D"/>
    <w:rsid w:val="005C32FC"/>
    <w:rsid w:val="005C67F3"/>
    <w:rsid w:val="005E2237"/>
    <w:rsid w:val="006006E7"/>
    <w:rsid w:val="006339DA"/>
    <w:rsid w:val="006463EC"/>
    <w:rsid w:val="00650250"/>
    <w:rsid w:val="00662CC7"/>
    <w:rsid w:val="006671BF"/>
    <w:rsid w:val="00667929"/>
    <w:rsid w:val="00671CBE"/>
    <w:rsid w:val="00694392"/>
    <w:rsid w:val="006A4455"/>
    <w:rsid w:val="006B1A63"/>
    <w:rsid w:val="007157AF"/>
    <w:rsid w:val="00741481"/>
    <w:rsid w:val="00746346"/>
    <w:rsid w:val="007524F0"/>
    <w:rsid w:val="00753953"/>
    <w:rsid w:val="007E6C89"/>
    <w:rsid w:val="007F306F"/>
    <w:rsid w:val="00804112"/>
    <w:rsid w:val="00804360"/>
    <w:rsid w:val="00805418"/>
    <w:rsid w:val="00807557"/>
    <w:rsid w:val="00810F9A"/>
    <w:rsid w:val="00823D1F"/>
    <w:rsid w:val="0084628A"/>
    <w:rsid w:val="00850E5D"/>
    <w:rsid w:val="00872A64"/>
    <w:rsid w:val="008757E3"/>
    <w:rsid w:val="00883B15"/>
    <w:rsid w:val="008B6E5E"/>
    <w:rsid w:val="008C53F4"/>
    <w:rsid w:val="008D39EF"/>
    <w:rsid w:val="008D646F"/>
    <w:rsid w:val="00933E75"/>
    <w:rsid w:val="00961049"/>
    <w:rsid w:val="00962581"/>
    <w:rsid w:val="00971A2A"/>
    <w:rsid w:val="00973483"/>
    <w:rsid w:val="009960DA"/>
    <w:rsid w:val="009A231C"/>
    <w:rsid w:val="009C03AD"/>
    <w:rsid w:val="009D0787"/>
    <w:rsid w:val="009D7DAC"/>
    <w:rsid w:val="009F553C"/>
    <w:rsid w:val="00A45E2E"/>
    <w:rsid w:val="00A805FF"/>
    <w:rsid w:val="00A934D4"/>
    <w:rsid w:val="00AC2A55"/>
    <w:rsid w:val="00AC4D62"/>
    <w:rsid w:val="00AD5341"/>
    <w:rsid w:val="00B301AC"/>
    <w:rsid w:val="00B30359"/>
    <w:rsid w:val="00B5153F"/>
    <w:rsid w:val="00B5653B"/>
    <w:rsid w:val="00B739D8"/>
    <w:rsid w:val="00BA6095"/>
    <w:rsid w:val="00BB52A5"/>
    <w:rsid w:val="00BC59F9"/>
    <w:rsid w:val="00BD3FBC"/>
    <w:rsid w:val="00C20DFA"/>
    <w:rsid w:val="00C40456"/>
    <w:rsid w:val="00C46E91"/>
    <w:rsid w:val="00C51574"/>
    <w:rsid w:val="00C55A5F"/>
    <w:rsid w:val="00C6686E"/>
    <w:rsid w:val="00CA301A"/>
    <w:rsid w:val="00CA7A96"/>
    <w:rsid w:val="00CD5FF2"/>
    <w:rsid w:val="00CE1C30"/>
    <w:rsid w:val="00CF5A4A"/>
    <w:rsid w:val="00D048A8"/>
    <w:rsid w:val="00D1317B"/>
    <w:rsid w:val="00D15E35"/>
    <w:rsid w:val="00D52BA4"/>
    <w:rsid w:val="00D91B8B"/>
    <w:rsid w:val="00DD6F21"/>
    <w:rsid w:val="00E073E7"/>
    <w:rsid w:val="00E26D1A"/>
    <w:rsid w:val="00E63EF5"/>
    <w:rsid w:val="00E66ED6"/>
    <w:rsid w:val="00EB2BAE"/>
    <w:rsid w:val="00EC786B"/>
    <w:rsid w:val="00ED68C1"/>
    <w:rsid w:val="00EE0125"/>
    <w:rsid w:val="00F13EDB"/>
    <w:rsid w:val="00F3245C"/>
    <w:rsid w:val="00F42627"/>
    <w:rsid w:val="00F4693E"/>
    <w:rsid w:val="00F74DC6"/>
    <w:rsid w:val="00FC073A"/>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 w:type="character" w:styleId="zmlenmeyenBahsetme">
    <w:name w:val="Unresolved Mention"/>
    <w:basedOn w:val="VarsaylanParagrafYazTipi"/>
    <w:uiPriority w:val="99"/>
    <w:semiHidden/>
    <w:unhideWhenUsed/>
    <w:rsid w:val="00694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0-0002-8052-7114" TargetMode="External"/><Relationship Id="rId1" Type="http://schemas.openxmlformats.org/officeDocument/2006/relationships/hyperlink" Target="mailto:tubasubelli@hotmail.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2025-11-21T13:09:00Z</dcterms:created>
  <dcterms:modified xsi:type="dcterms:W3CDTF">2026-02-24T13:00:00Z</dcterms:modified>
</cp:coreProperties>
</file>