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622D941D" w:rsidR="00173870" w:rsidRPr="00E55926" w:rsidRDefault="00E55926" w:rsidP="00E55926">
            <w:pPr>
              <w:pStyle w:val="makalebal2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RÜSTEM PAŞA CAM</w:t>
            </w:r>
            <w:r w:rsidR="009A268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İİ</w:t>
            </w: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Ç</w:t>
            </w:r>
            <w:r w:rsidR="009A268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İ</w:t>
            </w: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</w:t>
            </w:r>
            <w:r w:rsidR="009A268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İ</w:t>
            </w: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LER</w:t>
            </w:r>
            <w:r w:rsidR="009A268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İ</w:t>
            </w: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NDE SÜMBÜL </w:t>
            </w:r>
            <w:r w:rsidRPr="00E5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MOT</w:t>
            </w:r>
            <w:r w:rsidR="009A26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İFİ</w:t>
            </w:r>
            <w:r w:rsidRPr="00E5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ÖZELL</w:t>
            </w:r>
            <w:r w:rsidR="009A268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İ</w:t>
            </w: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KLER</w:t>
            </w:r>
            <w:r w:rsidR="009A268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İ</w:t>
            </w: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VE MEKÂNSAL DAĞILIMINA DA</w:t>
            </w:r>
            <w:r w:rsidR="009A268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İ</w:t>
            </w: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 B</w:t>
            </w:r>
            <w:r w:rsidR="009A268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İ</w:t>
            </w: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 DEĞERLEND</w:t>
            </w:r>
            <w:r w:rsidR="009A268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İ</w:t>
            </w: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RME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11F549E3" w:rsidR="00186477" w:rsidRPr="007C6036" w:rsidRDefault="00E55926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6036">
              <w:rPr>
                <w:rFonts w:ascii="Times New Roman" w:hAnsi="Times New Roman" w:cs="Times New Roman"/>
                <w:b/>
                <w:sz w:val="24"/>
                <w:u w:val="single"/>
              </w:rPr>
              <w:t>Songül Şimşek</w:t>
            </w:r>
            <w:r w:rsidR="00186477" w:rsidRPr="007C6036">
              <w:rPr>
                <w:rStyle w:val="FootnoteReference"/>
                <w:rFonts w:ascii="Times New Roman" w:hAnsi="Times New Roman" w:cs="Times New Roman"/>
                <w:b/>
                <w:sz w:val="24"/>
                <w:u w:val="single"/>
              </w:rPr>
              <w:footnoteReference w:id="1"/>
            </w:r>
          </w:p>
          <w:p w14:paraId="313213DB" w14:textId="15EEF777" w:rsidR="00186477" w:rsidRPr="00E55926" w:rsidRDefault="00E55926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Latife Aktan</w:t>
            </w:r>
            <w:r w:rsidR="00186477" w:rsidRPr="00A45E2E">
              <w:rPr>
                <w:rStyle w:val="FootnoteReference"/>
                <w:rFonts w:ascii="Times New Roman" w:hAnsi="Times New Roman" w:cs="Times New Roman"/>
                <w:b/>
                <w:sz w:val="24"/>
              </w:rPr>
              <w:footnoteReference w:id="2"/>
            </w: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45684149" w14:textId="4270B606" w:rsidR="00186477" w:rsidRPr="00E55926" w:rsidRDefault="00E55926" w:rsidP="00E55926">
            <w:pPr>
              <w:spacing w:line="36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16.</w:t>
            </w:r>
            <w:r w:rsidR="007C603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Yüzyıl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Osmanlı çini sanatının önemli yapılarından biri olan Rüstem Paşa Camii, zengin çini bezemeleriyle klasik dönem süsleme anlayışını yansıtan 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 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seçkin örneklerden biridir. Bu çalışmada caminin 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çinileri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içerisinde yer alan sümbül motifinin üslup özellikleri ve mekânsal dağılımı incelenmiştir.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Yarı stilize çiçek üslubu içerisinde değerlendirilen sümbül motifinin morfolojik özellikleri, stilizasyon anlayışı ve yapı içerisindeki kullanım alanları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ele alınmıştır.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Rüstem Paşa Camii’nin çinileri klasik dönem Osmanlı süsleme sanatının estetik ve teknik olgunluğunu yansıtan önemli bir yapıdır.</w:t>
            </w:r>
            <w:r w:rsidRPr="00E33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  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Zengin çinileri ile ünlü camii hayranlık uyandırmaktadır.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Sümbül motifi 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caminin belirli yerlerindeki çinilerde bulunmaktadır.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on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cemaat yeri, fil</w:t>
            </w: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ayakları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 balkon altı ve üstü bordürleri ile çeşitli pano kompozisyonlarında görülmektedir. </w:t>
            </w: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Motif, ince ve uzun bir gövde üzerinde ritmik biçimde sıralanan çiçek kümeleri ve deng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eli</w:t>
            </w:r>
            <w:r w:rsidRPr="00E5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yapısı ile yer almıştır. 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Doğal formdan hareketle oluşturulan bu motifler belirli bir stilizasyon sürecinden geçirilmiş, böylece doğal görünüm ile klasik üslup arasında</w:t>
            </w:r>
            <w:r w:rsidRPr="00E55926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benzer 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bir ifade ortaya çıkmıştır. Osmanlı bezeme sanatında önemli bir yere sahip olan “</w:t>
            </w:r>
            <w:r w:rsidRPr="00E5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ört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çiçek üslubu” içerisinde yer alan lale, karanfil ve gül motifleriyle birlikte sümbül motifi de Türk çini sanatında önemli motifler arasında bulunmaktadır.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Yapılan tespitlerde cami genelinde toplam 2603 sümbül motifinin yer aldığı belirlenmiştir.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E5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ullanım</w:t>
            </w:r>
            <w:r w:rsidRPr="00E5592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bakımından lale, 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gül, karanfil motifleri kadar sık yer 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almadığı tespit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edilmiştir.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Sonuç olarak sümbül motifi,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Rüstem Paşa Camii örneğinde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Osmanlı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klasik dönem çini sanatının bitkisel bezeme 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ögelerinden biri </w:t>
            </w:r>
            <w:r w:rsidRPr="00E3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olarak </w:t>
            </w:r>
            <w:r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değerlendirilmektedir.</w:t>
            </w: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0F4224C3" w:rsidR="00186477" w:rsidRPr="009F553C" w:rsidRDefault="00186477" w:rsidP="007C6036">
            <w:pPr>
              <w:spacing w:line="36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Anahtar Kelimeler: </w:t>
            </w:r>
            <w:r w:rsidR="007C6036" w:rsidRPr="00E3323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Rüstem Paşa Camii, Osmanlı Çini Sanatı, Sümbül Motifi, Bitkisel Bezemeler, Dört Çiçek Üslubu</w:t>
            </w:r>
            <w:r w:rsidR="007C603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D9B9" w14:textId="77777777" w:rsidR="00BA3B40" w:rsidRDefault="00BA3B40" w:rsidP="005C32FC">
      <w:pPr>
        <w:spacing w:after="0"/>
      </w:pPr>
      <w:r>
        <w:separator/>
      </w:r>
    </w:p>
  </w:endnote>
  <w:endnote w:type="continuationSeparator" w:id="0">
    <w:p w14:paraId="3F9F4F37" w14:textId="77777777" w:rsidR="00BA3B40" w:rsidRDefault="00BA3B40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A02F" w14:textId="77777777" w:rsidR="005E2237" w:rsidRDefault="005E2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9F54" w14:textId="77777777" w:rsidR="005E2237" w:rsidRDefault="005E2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3AF5" w14:textId="77777777" w:rsidR="005E2237" w:rsidRDefault="005E2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3F3A" w14:textId="77777777" w:rsidR="00BA3B40" w:rsidRDefault="00BA3B40" w:rsidP="005C32FC">
      <w:pPr>
        <w:spacing w:after="0"/>
      </w:pPr>
      <w:r>
        <w:separator/>
      </w:r>
    </w:p>
  </w:footnote>
  <w:footnote w:type="continuationSeparator" w:id="0">
    <w:p w14:paraId="280AC95D" w14:textId="77777777" w:rsidR="00BA3B40" w:rsidRDefault="00BA3B40" w:rsidP="005C32FC">
      <w:pPr>
        <w:spacing w:after="0"/>
      </w:pPr>
      <w:r>
        <w:continuationSeparator/>
      </w:r>
    </w:p>
  </w:footnote>
  <w:footnote w:id="1">
    <w:p w14:paraId="02178776" w14:textId="1D95EF9C" w:rsidR="00186477" w:rsidRPr="009F553C" w:rsidRDefault="00186477">
      <w:pPr>
        <w:pStyle w:val="FootnoteText"/>
        <w:rPr>
          <w:rFonts w:ascii="Times New Roman" w:hAnsi="Times New Roman" w:cs="Times New Roman"/>
          <w:i/>
        </w:rPr>
      </w:pPr>
      <w:r w:rsidRPr="009F553C">
        <w:rPr>
          <w:rStyle w:val="FootnoteReference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 </w:t>
      </w:r>
      <w:r w:rsidR="00E55926">
        <w:rPr>
          <w:rFonts w:ascii="Times New Roman" w:hAnsi="Times New Roman" w:cs="Times New Roman"/>
          <w:i/>
        </w:rPr>
        <w:t>Songül Şimşek</w:t>
      </w:r>
      <w:r w:rsidR="00407FE9" w:rsidRPr="009F553C">
        <w:rPr>
          <w:rFonts w:ascii="Times New Roman" w:hAnsi="Times New Roman" w:cs="Times New Roman"/>
          <w:i/>
        </w:rPr>
        <w:t xml:space="preserve">, </w:t>
      </w:r>
      <w:r w:rsidR="00E55926">
        <w:rPr>
          <w:rFonts w:ascii="Times New Roman" w:hAnsi="Times New Roman" w:cs="Times New Roman"/>
          <w:i/>
        </w:rPr>
        <w:t>san-yak@hotmail.com.</w:t>
      </w:r>
    </w:p>
  </w:footnote>
  <w:footnote w:id="2">
    <w:p w14:paraId="0AC82374" w14:textId="099818C5" w:rsidR="00186477" w:rsidRPr="009F553C" w:rsidRDefault="00186477">
      <w:pPr>
        <w:pStyle w:val="FootnoteText"/>
        <w:rPr>
          <w:rFonts w:ascii="Times New Roman" w:hAnsi="Times New Roman" w:cs="Times New Roman"/>
          <w:i/>
        </w:rPr>
      </w:pPr>
      <w:r w:rsidRPr="009F553C">
        <w:rPr>
          <w:rStyle w:val="FootnoteReference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7C6036">
        <w:rPr>
          <w:rFonts w:ascii="Times New Roman" w:hAnsi="Times New Roman" w:cs="Times New Roman"/>
          <w:i/>
        </w:rPr>
        <w:t>Dr.</w:t>
      </w:r>
      <w:r w:rsidR="009A268B">
        <w:rPr>
          <w:rFonts w:ascii="Times New Roman" w:hAnsi="Times New Roman" w:cs="Times New Roman"/>
          <w:i/>
        </w:rPr>
        <w:t xml:space="preserve"> </w:t>
      </w:r>
      <w:r w:rsidR="007C6036">
        <w:rPr>
          <w:rFonts w:ascii="Times New Roman" w:hAnsi="Times New Roman" w:cs="Times New Roman"/>
          <w:i/>
        </w:rPr>
        <w:t>Öğr. Üyesi Latife Aktan</w:t>
      </w:r>
      <w:r w:rsidRPr="009F553C">
        <w:rPr>
          <w:rFonts w:ascii="Times New Roman" w:hAnsi="Times New Roman" w:cs="Times New Roman"/>
          <w:i/>
        </w:rPr>
        <w:t xml:space="preserve">, </w:t>
      </w:r>
      <w:r w:rsidR="007C6036">
        <w:rPr>
          <w:rFonts w:ascii="Times New Roman" w:hAnsi="Times New Roman" w:cs="Times New Roman"/>
          <w:i/>
        </w:rPr>
        <w:t>Fatih Sultan Mehmet Vakıf Üniversitesi</w:t>
      </w:r>
      <w:r w:rsidRPr="009F553C">
        <w:rPr>
          <w:rFonts w:ascii="Times New Roman" w:hAnsi="Times New Roman" w:cs="Times New Roman"/>
          <w:i/>
        </w:rPr>
        <w:t xml:space="preserve">, </w:t>
      </w:r>
      <w:r w:rsidR="007C6036">
        <w:rPr>
          <w:rFonts w:ascii="Times New Roman" w:hAnsi="Times New Roman" w:cs="Times New Roman"/>
          <w:i/>
        </w:rPr>
        <w:t>Geleneksel Türk Sanatları Bölümü</w:t>
      </w:r>
      <w:r w:rsidR="00407FE9" w:rsidRPr="009F553C">
        <w:rPr>
          <w:rFonts w:ascii="Times New Roman" w:hAnsi="Times New Roman" w:cs="Times New Roman"/>
          <w:i/>
        </w:rPr>
        <w:t>,</w:t>
      </w:r>
      <w:r w:rsidR="007C6036">
        <w:rPr>
          <w:rFonts w:ascii="Times New Roman" w:hAnsi="Times New Roman" w:cs="Times New Roman"/>
          <w:i/>
        </w:rPr>
        <w:t xml:space="preserve"> lozel@fsm.edu.tr</w:t>
      </w:r>
      <w:r w:rsidR="00407FE9" w:rsidRPr="009F553C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1C9C" w14:textId="77777777" w:rsidR="005E2237" w:rsidRDefault="005E2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A278" w14:textId="399DE1FE" w:rsidR="009F553C" w:rsidRDefault="009F553C" w:rsidP="009F553C">
    <w:pPr>
      <w:pStyle w:val="Header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5DCE" w14:textId="40CE3B40" w:rsidR="009A231C" w:rsidRDefault="009A231C" w:rsidP="009A231C">
    <w:pPr>
      <w:pStyle w:val="Header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Header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Header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Header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206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B"/>
    <w:rsid w:val="00023B25"/>
    <w:rsid w:val="000277FD"/>
    <w:rsid w:val="00045CAA"/>
    <w:rsid w:val="000470CD"/>
    <w:rsid w:val="00050382"/>
    <w:rsid w:val="00057C51"/>
    <w:rsid w:val="0007121D"/>
    <w:rsid w:val="00097CD1"/>
    <w:rsid w:val="000A2C7D"/>
    <w:rsid w:val="000E4305"/>
    <w:rsid w:val="000F4C1E"/>
    <w:rsid w:val="00173870"/>
    <w:rsid w:val="00186477"/>
    <w:rsid w:val="001868E9"/>
    <w:rsid w:val="001F4C96"/>
    <w:rsid w:val="0020168A"/>
    <w:rsid w:val="00207CCF"/>
    <w:rsid w:val="002118E1"/>
    <w:rsid w:val="00217F33"/>
    <w:rsid w:val="00240C2F"/>
    <w:rsid w:val="00244B32"/>
    <w:rsid w:val="00256D05"/>
    <w:rsid w:val="00260F5A"/>
    <w:rsid w:val="00261DE7"/>
    <w:rsid w:val="00266817"/>
    <w:rsid w:val="002A13B5"/>
    <w:rsid w:val="002D2499"/>
    <w:rsid w:val="0030645B"/>
    <w:rsid w:val="00324E89"/>
    <w:rsid w:val="003566EF"/>
    <w:rsid w:val="0037679B"/>
    <w:rsid w:val="0038362A"/>
    <w:rsid w:val="00384524"/>
    <w:rsid w:val="00407FE9"/>
    <w:rsid w:val="0043154D"/>
    <w:rsid w:val="004433D9"/>
    <w:rsid w:val="00466482"/>
    <w:rsid w:val="004764C1"/>
    <w:rsid w:val="00481933"/>
    <w:rsid w:val="005350CF"/>
    <w:rsid w:val="005706D3"/>
    <w:rsid w:val="005712FA"/>
    <w:rsid w:val="005C32FC"/>
    <w:rsid w:val="005E2237"/>
    <w:rsid w:val="006006E7"/>
    <w:rsid w:val="006339DA"/>
    <w:rsid w:val="006463EC"/>
    <w:rsid w:val="00650250"/>
    <w:rsid w:val="00662CC7"/>
    <w:rsid w:val="006671BF"/>
    <w:rsid w:val="00667929"/>
    <w:rsid w:val="00671CBE"/>
    <w:rsid w:val="006A4455"/>
    <w:rsid w:val="007157AF"/>
    <w:rsid w:val="00741481"/>
    <w:rsid w:val="007524F0"/>
    <w:rsid w:val="00753953"/>
    <w:rsid w:val="007C6036"/>
    <w:rsid w:val="007F306F"/>
    <w:rsid w:val="00804112"/>
    <w:rsid w:val="00804360"/>
    <w:rsid w:val="00805418"/>
    <w:rsid w:val="00807557"/>
    <w:rsid w:val="00810F9A"/>
    <w:rsid w:val="00823D1F"/>
    <w:rsid w:val="00850E5D"/>
    <w:rsid w:val="00872A64"/>
    <w:rsid w:val="008757E3"/>
    <w:rsid w:val="00892178"/>
    <w:rsid w:val="008B6E5E"/>
    <w:rsid w:val="008C53F4"/>
    <w:rsid w:val="008D39EF"/>
    <w:rsid w:val="00933E75"/>
    <w:rsid w:val="00961049"/>
    <w:rsid w:val="00962581"/>
    <w:rsid w:val="00971A2A"/>
    <w:rsid w:val="00973483"/>
    <w:rsid w:val="009A231C"/>
    <w:rsid w:val="009A268B"/>
    <w:rsid w:val="009C03AD"/>
    <w:rsid w:val="009D0787"/>
    <w:rsid w:val="009D7DAC"/>
    <w:rsid w:val="009F553C"/>
    <w:rsid w:val="00A45E2E"/>
    <w:rsid w:val="00A77E8C"/>
    <w:rsid w:val="00A934D4"/>
    <w:rsid w:val="00AC2A55"/>
    <w:rsid w:val="00AC4D62"/>
    <w:rsid w:val="00B301AC"/>
    <w:rsid w:val="00B30359"/>
    <w:rsid w:val="00B5153F"/>
    <w:rsid w:val="00BA3B40"/>
    <w:rsid w:val="00BA6095"/>
    <w:rsid w:val="00BB52A5"/>
    <w:rsid w:val="00BC59F9"/>
    <w:rsid w:val="00C20DFA"/>
    <w:rsid w:val="00C46E91"/>
    <w:rsid w:val="00C51574"/>
    <w:rsid w:val="00C55A5F"/>
    <w:rsid w:val="00CA301A"/>
    <w:rsid w:val="00CE1C30"/>
    <w:rsid w:val="00CF5A4A"/>
    <w:rsid w:val="00D048A8"/>
    <w:rsid w:val="00D1317B"/>
    <w:rsid w:val="00D15E35"/>
    <w:rsid w:val="00D52BA4"/>
    <w:rsid w:val="00D91B8B"/>
    <w:rsid w:val="00DD6F21"/>
    <w:rsid w:val="00E129DD"/>
    <w:rsid w:val="00E26D1A"/>
    <w:rsid w:val="00E55926"/>
    <w:rsid w:val="00E63EF5"/>
    <w:rsid w:val="00E66ED6"/>
    <w:rsid w:val="00EB2BAE"/>
    <w:rsid w:val="00EC786B"/>
    <w:rsid w:val="00ED68C1"/>
    <w:rsid w:val="00EE0125"/>
    <w:rsid w:val="00F13EDB"/>
    <w:rsid w:val="00F3245C"/>
    <w:rsid w:val="00F42627"/>
    <w:rsid w:val="00F4693E"/>
    <w:rsid w:val="00F74DC6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aliases w:val="tablo"/>
    <w:basedOn w:val="Normal"/>
    <w:next w:val="Normal"/>
    <w:link w:val="Heading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44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32FC"/>
  </w:style>
  <w:style w:type="paragraph" w:styleId="Footer">
    <w:name w:val="footer"/>
    <w:basedOn w:val="Normal"/>
    <w:link w:val="Footer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itle">
    <w:name w:val="Title"/>
    <w:aliases w:val="makale başlığı"/>
    <w:basedOn w:val="Normal"/>
    <w:next w:val="Normal"/>
    <w:link w:val="Title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aliases w:val="makale başlığı Char"/>
    <w:basedOn w:val="DefaultParagraphFont"/>
    <w:link w:val="Title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NoSpacing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2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SubtleEmphasis">
    <w:name w:val="Subtle Emphasis"/>
    <w:aliases w:val="makale başlığı2"/>
    <w:basedOn w:val="Title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Heading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Heading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Heading5Char">
    <w:name w:val="Heading 5 Char"/>
    <w:aliases w:val="tablo Char"/>
    <w:basedOn w:val="DefaultParagraphFont"/>
    <w:link w:val="Heading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Revision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Bullet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419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8162-9B2F-469B-9C6E-77571CB4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2026-02-28T12:06:00Z</dcterms:created>
  <dcterms:modified xsi:type="dcterms:W3CDTF">2026-02-28T12:06:00Z</dcterms:modified>
</cp:coreProperties>
</file>