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E93345" w:rsidRDefault="00E93345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Concept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Centrally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Radiating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Motifs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Context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Doctrine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Tawhid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Historical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Urban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Spatial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Erzurum</w:t>
            </w:r>
          </w:p>
          <w:p w:rsidR="00C06855" w:rsidRPr="00E93345" w:rsidRDefault="00E93345" w:rsidP="00E933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Ahmet Demir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E93345" w:rsidRDefault="00E93345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doctrine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Tawhid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oneness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fundamental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principle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Islamic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faith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has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been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decisive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shaping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urban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planning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just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 it has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influenced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aspects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life.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focuses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formal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intellectual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approaches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regarding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how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Erzurum's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urban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planning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centering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Grand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Mosque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(Ulu Cami) at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macro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concept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centrally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radiating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motifs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mosque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shaped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framework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thought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Tawhid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When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historical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urban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Erzurum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it is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expanded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around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similar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Islamic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cities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Mecca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situation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manifests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two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primary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approaches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spatial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hierarchy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urban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integrity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Muslims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His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pleasure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forefront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center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everything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motifs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emphasize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both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especially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mosques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referred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House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urban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planning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these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urban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conceived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 an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intellectual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practically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ensures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location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accessible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citizens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congregational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Friday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Prayer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Similarly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mosques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offer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perfect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examples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Islamic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center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intellectual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representation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where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movements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converge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a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fluidity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At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components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gathered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interior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decorations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draw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gaze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toward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center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Consequently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aims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demonstrate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that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doctrine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Tawhid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as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fundamental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philosophical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principles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Islamic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deeply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permeates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historical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fabric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Erzurum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through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spatial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planning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decorative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establishing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organic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intellectual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details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93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urban form.</w:t>
            </w: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E93345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33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E933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Doctrine</w:t>
            </w:r>
            <w:proofErr w:type="spellEnd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Tawhid</w:t>
            </w:r>
            <w:proofErr w:type="spellEnd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Erzurum Grand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Mosque</w:t>
            </w:r>
            <w:proofErr w:type="spellEnd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Dome</w:t>
            </w:r>
            <w:proofErr w:type="spellEnd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Symbolism</w:t>
            </w:r>
            <w:proofErr w:type="spellEnd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Centrally</w:t>
            </w:r>
            <w:proofErr w:type="spellEnd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Radiating</w:t>
            </w:r>
            <w:proofErr w:type="spellEnd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Motifs</w:t>
            </w:r>
            <w:proofErr w:type="spellEnd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Urban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Spatial</w:t>
            </w:r>
            <w:proofErr w:type="spellEnd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3345" w:rsidRPr="00E933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Organization</w:t>
            </w:r>
            <w:proofErr w:type="spellEnd"/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095" w:rsidRDefault="006C2095" w:rsidP="00C06855">
      <w:pPr>
        <w:spacing w:before="0" w:after="0"/>
      </w:pPr>
      <w:r>
        <w:separator/>
      </w:r>
    </w:p>
  </w:endnote>
  <w:endnote w:type="continuationSeparator" w:id="0">
    <w:p w:rsidR="006C2095" w:rsidRDefault="006C2095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095" w:rsidRDefault="006C2095" w:rsidP="00C06855">
      <w:pPr>
        <w:spacing w:before="0" w:after="0"/>
      </w:pPr>
      <w:r>
        <w:separator/>
      </w:r>
    </w:p>
  </w:footnote>
  <w:footnote w:type="continuationSeparator" w:id="0">
    <w:p w:rsidR="006C2095" w:rsidRDefault="006C2095" w:rsidP="00C06855">
      <w:pPr>
        <w:spacing w:before="0" w:after="0"/>
      </w:pPr>
      <w:r>
        <w:continuationSeparator/>
      </w:r>
    </w:p>
  </w:footnote>
  <w:footnote w:id="1">
    <w:p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E93345" w:rsidRPr="00E93345">
        <w:rPr>
          <w:rFonts w:ascii="Times New Roman" w:hAnsi="Times New Roman" w:cs="Times New Roman"/>
          <w:i/>
          <w:iCs/>
          <w:color w:val="000000"/>
        </w:rPr>
        <w:t>Research</w:t>
      </w:r>
      <w:proofErr w:type="spellEnd"/>
      <w:r w:rsidR="00E93345" w:rsidRPr="00E933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E93345" w:rsidRPr="00E93345">
        <w:rPr>
          <w:rFonts w:ascii="Times New Roman" w:hAnsi="Times New Roman" w:cs="Times New Roman"/>
          <w:i/>
          <w:iCs/>
          <w:color w:val="000000"/>
        </w:rPr>
        <w:t>Assistant</w:t>
      </w:r>
      <w:proofErr w:type="spellEnd"/>
      <w:r w:rsidR="00E93345" w:rsidRPr="00E93345">
        <w:rPr>
          <w:rFonts w:ascii="Times New Roman" w:hAnsi="Times New Roman" w:cs="Times New Roman"/>
          <w:i/>
          <w:iCs/>
          <w:color w:val="000000"/>
        </w:rPr>
        <w:t xml:space="preserve"> Dr. Ahmet Demir, </w:t>
      </w:r>
      <w:proofErr w:type="spellStart"/>
      <w:r w:rsidR="00E93345" w:rsidRPr="00E93345">
        <w:rPr>
          <w:rFonts w:ascii="Times New Roman" w:hAnsi="Times New Roman" w:cs="Times New Roman"/>
          <w:i/>
          <w:iCs/>
          <w:color w:val="000000"/>
        </w:rPr>
        <w:t>Ataturk</w:t>
      </w:r>
      <w:proofErr w:type="spellEnd"/>
      <w:r w:rsidR="00E93345" w:rsidRPr="00E9334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E93345" w:rsidRPr="007C718D">
        <w:rPr>
          <w:rFonts w:ascii="Times New Roman" w:hAnsi="Times New Roman" w:cs="Times New Roman"/>
          <w:i/>
          <w:iCs/>
          <w:color w:val="000000"/>
        </w:rPr>
        <w:t>University</w:t>
      </w:r>
      <w:proofErr w:type="spellEnd"/>
      <w:r w:rsidR="007C718D" w:rsidRPr="007C718D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7C718D" w:rsidRPr="007C718D">
        <w:rPr>
          <w:rFonts w:ascii="Times New Roman" w:hAnsi="Times New Roman" w:cs="Times New Roman"/>
          <w:i/>
          <w:iCs/>
          <w:color w:val="000000"/>
        </w:rPr>
        <w:t>Faculty</w:t>
      </w:r>
      <w:proofErr w:type="spellEnd"/>
      <w:r w:rsidR="007C718D" w:rsidRPr="007C718D">
        <w:rPr>
          <w:rFonts w:ascii="Times New Roman" w:hAnsi="Times New Roman" w:cs="Times New Roman"/>
          <w:i/>
          <w:iCs/>
          <w:color w:val="000000"/>
        </w:rPr>
        <w:t xml:space="preserve"> of </w:t>
      </w:r>
      <w:proofErr w:type="spellStart"/>
      <w:r w:rsidR="007C718D" w:rsidRPr="007C718D">
        <w:rPr>
          <w:rFonts w:ascii="Times New Roman" w:hAnsi="Times New Roman" w:cs="Times New Roman"/>
          <w:i/>
          <w:iCs/>
          <w:color w:val="000000"/>
        </w:rPr>
        <w:t>Fine</w:t>
      </w:r>
      <w:proofErr w:type="spellEnd"/>
      <w:r w:rsidR="007C718D" w:rsidRPr="007C718D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7C718D" w:rsidRPr="007C718D">
        <w:rPr>
          <w:rFonts w:ascii="Times New Roman" w:hAnsi="Times New Roman" w:cs="Times New Roman"/>
          <w:i/>
          <w:iCs/>
          <w:color w:val="000000"/>
        </w:rPr>
        <w:t>Arts</w:t>
      </w:r>
      <w:proofErr w:type="spellEnd"/>
      <w:r w:rsidR="00E93345" w:rsidRPr="007C718D">
        <w:rPr>
          <w:rFonts w:ascii="Times New Roman" w:hAnsi="Times New Roman" w:cs="Times New Roman"/>
          <w:i/>
          <w:iCs/>
          <w:color w:val="000000"/>
        </w:rPr>
        <w:t>,</w:t>
      </w:r>
      <w:r w:rsidR="00E93345" w:rsidRPr="00E93345">
        <w:rPr>
          <w:rFonts w:ascii="Times New Roman" w:hAnsi="Times New Roman" w:cs="Times New Roman"/>
          <w:i/>
          <w:iCs/>
          <w:color w:val="000000"/>
        </w:rPr>
        <w:t xml:space="preserve"> Departm</w:t>
      </w:r>
      <w:proofErr w:type="spellStart"/>
      <w:r w:rsidR="00E93345" w:rsidRPr="00E93345">
        <w:rPr>
          <w:rFonts w:ascii="Times New Roman" w:hAnsi="Times New Roman" w:cs="Times New Roman"/>
          <w:i/>
          <w:iCs/>
          <w:color w:val="000000"/>
        </w:rPr>
        <w:t>ent</w:t>
      </w:r>
      <w:proofErr w:type="spellEnd"/>
      <w:r w:rsidR="00E93345" w:rsidRPr="00E93345">
        <w:rPr>
          <w:rFonts w:ascii="Times New Roman" w:hAnsi="Times New Roman" w:cs="Times New Roman"/>
          <w:i/>
          <w:iCs/>
          <w:color w:val="000000"/>
        </w:rPr>
        <w:t xml:space="preserve"> of </w:t>
      </w:r>
      <w:proofErr w:type="spellStart"/>
      <w:r w:rsidR="00E93345" w:rsidRPr="00E93345">
        <w:rPr>
          <w:rFonts w:ascii="Times New Roman" w:hAnsi="Times New Roman" w:cs="Times New Roman"/>
          <w:i/>
          <w:iCs/>
          <w:color w:val="000000"/>
        </w:rPr>
        <w:t>Painting</w:t>
      </w:r>
      <w:proofErr w:type="spellEnd"/>
      <w:r w:rsidR="00E93345" w:rsidRPr="00E93345">
        <w:rPr>
          <w:rFonts w:ascii="Times New Roman" w:hAnsi="Times New Roman" w:cs="Times New Roman"/>
          <w:i/>
          <w:iCs/>
          <w:color w:val="000000"/>
        </w:rPr>
        <w:t>, ahmet.demir@atauni.edu.tr.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065AA"/>
    <w:rsid w:val="002904E6"/>
    <w:rsid w:val="00365790"/>
    <w:rsid w:val="006C2095"/>
    <w:rsid w:val="007C718D"/>
    <w:rsid w:val="00951FB4"/>
    <w:rsid w:val="00C06855"/>
    <w:rsid w:val="00DA7410"/>
    <w:rsid w:val="00E93345"/>
    <w:rsid w:val="00E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5DAA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Microsoft Office User</cp:lastModifiedBy>
  <cp:revision>3</cp:revision>
  <dcterms:created xsi:type="dcterms:W3CDTF">2026-02-28T22:52:00Z</dcterms:created>
  <dcterms:modified xsi:type="dcterms:W3CDTF">2026-02-28T23:55:00Z</dcterms:modified>
</cp:coreProperties>
</file>