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1EA17472" w:rsidR="00173870" w:rsidRPr="00A45E2E" w:rsidRDefault="005A2512" w:rsidP="00186477">
            <w:pPr>
              <w:pStyle w:val="makalebal2"/>
              <w:rPr>
                <w:rFonts w:ascii="Times New Roman" w:hAnsi="Times New Roman" w:cs="Times New Roman"/>
                <w:sz w:val="24"/>
                <w:szCs w:val="24"/>
              </w:rPr>
            </w:pPr>
            <w:r w:rsidRPr="005A2512">
              <w:rPr>
                <w:rFonts w:ascii="Times New Roman" w:hAnsi="Times New Roman" w:cs="Times New Roman"/>
                <w:sz w:val="24"/>
                <w:szCs w:val="24"/>
              </w:rPr>
              <w:t>Kültürel Hafızanın Görün</w:t>
            </w:r>
            <w:r>
              <w:rPr>
                <w:rFonts w:ascii="Times New Roman" w:hAnsi="Times New Roman" w:cs="Times New Roman"/>
                <w:sz w:val="24"/>
                <w:szCs w:val="24"/>
              </w:rPr>
              <w:t>ürlüğü: Anadolu Motiflerinin PTT</w:t>
            </w:r>
            <w:r w:rsidRPr="005A2512">
              <w:rPr>
                <w:rFonts w:ascii="Times New Roman" w:hAnsi="Times New Roman" w:cs="Times New Roman"/>
                <w:sz w:val="24"/>
                <w:szCs w:val="24"/>
              </w:rPr>
              <w:t xml:space="preserve"> Pullarında Temsili – Adana Olgunlaşma Enstitüsü Örneği</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0913E9DD" w14:textId="151807E4" w:rsidR="00186477" w:rsidRPr="00A45E2E" w:rsidRDefault="005A2512" w:rsidP="00186477">
            <w:pPr>
              <w:ind w:firstLine="0"/>
              <w:jc w:val="center"/>
              <w:rPr>
                <w:rFonts w:ascii="Times New Roman" w:hAnsi="Times New Roman" w:cs="Times New Roman"/>
                <w:b/>
                <w:sz w:val="24"/>
              </w:rPr>
            </w:pPr>
            <w:r>
              <w:rPr>
                <w:rFonts w:ascii="Times New Roman" w:hAnsi="Times New Roman" w:cs="Times New Roman"/>
                <w:b/>
                <w:sz w:val="24"/>
              </w:rPr>
              <w:t xml:space="preserve">Aysel </w:t>
            </w:r>
            <w:proofErr w:type="spellStart"/>
            <w:r>
              <w:rPr>
                <w:rFonts w:ascii="Times New Roman" w:hAnsi="Times New Roman" w:cs="Times New Roman"/>
                <w:b/>
                <w:sz w:val="24"/>
              </w:rPr>
              <w:t>Uzeler</w:t>
            </w:r>
            <w:proofErr w:type="spellEnd"/>
            <w:r w:rsidR="00186477" w:rsidRPr="00A45E2E">
              <w:rPr>
                <w:rStyle w:val="DipnotBavurusu"/>
                <w:rFonts w:ascii="Times New Roman" w:hAnsi="Times New Roman" w:cs="Times New Roman"/>
                <w:b/>
                <w:sz w:val="24"/>
              </w:rPr>
              <w:footnoteReference w:id="1"/>
            </w:r>
          </w:p>
          <w:p w14:paraId="313213DB" w14:textId="73161DF5" w:rsidR="00186477" w:rsidRPr="009F553C" w:rsidRDefault="00186477" w:rsidP="00186477">
            <w:pPr>
              <w:ind w:firstLine="0"/>
              <w:jc w:val="center"/>
              <w:rPr>
                <w:rFonts w:ascii="Times New Roman" w:hAnsi="Times New Roman" w:cs="Times New Roman"/>
                <w:i/>
              </w:rPr>
            </w:pP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45684149" w14:textId="0EF533D2" w:rsidR="00186477" w:rsidRPr="005A2512" w:rsidRDefault="005A2512" w:rsidP="005A2512">
            <w:pPr>
              <w:pStyle w:val="AralkYok"/>
              <w:rPr>
                <w:rFonts w:ascii="Times New Roman" w:hAnsi="Times New Roman" w:cs="Times New Roman"/>
                <w:sz w:val="24"/>
                <w:szCs w:val="24"/>
              </w:rPr>
            </w:pPr>
            <w:r w:rsidRPr="005A2512">
              <w:rPr>
                <w:rFonts w:ascii="Times New Roman" w:hAnsi="Times New Roman" w:cs="Times New Roman"/>
                <w:sz w:val="24"/>
                <w:szCs w:val="24"/>
              </w:rPr>
              <w:t>Bu çalışma, geleneksel Anadolu motiflerinin çağdaş görsel kültür nesneleri aracılığıyla yeniden üretilmesi ve kamusal temsil alanlarına aktarılması bağlamında, Adana Olgunlaşma Enstitüsü tarafından tasarlanan PTT pullarını kültürel miras perspektifinden incelemeyi amaçlamaktadır. Geleneksel motifler tarihsel süreç içerisinde yalnızca dekoratif yüzey düzenlemeleri olarak değil; toplumsal hafızayı, kültürel kimliği, inanç sistemlerini ve estetik anlayışı yansıtan sembolik anlatım araçları olarak varlık göstermiştir. Bu bağlamda motif, kültürel sürekliliğin görsel düzlemdeki temel taşıyıcılarından bir</w:t>
            </w:r>
            <w:r>
              <w:rPr>
                <w:rFonts w:ascii="Times New Roman" w:hAnsi="Times New Roman" w:cs="Times New Roman"/>
                <w:sz w:val="24"/>
                <w:szCs w:val="24"/>
              </w:rPr>
              <w:t xml:space="preserve">i olarak değerlendirilmektedir. </w:t>
            </w:r>
            <w:r w:rsidRPr="005A2512">
              <w:rPr>
                <w:rFonts w:ascii="Times New Roman" w:hAnsi="Times New Roman" w:cs="Times New Roman"/>
                <w:sz w:val="24"/>
                <w:szCs w:val="24"/>
              </w:rPr>
              <w:t xml:space="preserve">Pul ise mikro ölçekli bir yüzey olmanın ötesinde, tarihsel, kültürel ve sanatsal anlamlar üreten özgün bir görsel temsil nesnesi niteliği taşımaktadır. Pul, yalnızca posta hizmetine ait işlevsel bir araç değil; üretildiği dönemin estetik anlayışını, kültürel değerlerini ve görsel temsil pratiklerini yansıtan resmî bir kültürel belge olarak değerlendirilmektedir. Bu bağlamda pul tasarımı, kamusal görsel kültür içerisinde kültürel mirasın görünürlüğünü sağlayan stratejik bir </w:t>
            </w:r>
            <w:r>
              <w:rPr>
                <w:rFonts w:ascii="Times New Roman" w:hAnsi="Times New Roman" w:cs="Times New Roman"/>
                <w:sz w:val="24"/>
                <w:szCs w:val="24"/>
              </w:rPr>
              <w:t xml:space="preserve">iletişim alanı oluşturmaktadır. </w:t>
            </w:r>
            <w:r w:rsidRPr="005A2512">
              <w:rPr>
                <w:rFonts w:ascii="Times New Roman" w:hAnsi="Times New Roman" w:cs="Times New Roman"/>
                <w:sz w:val="24"/>
                <w:szCs w:val="24"/>
              </w:rPr>
              <w:t xml:space="preserve">Araştırma, Adana ve Osmaniye yöresine ait geleneksel kilim motifleri çerçevesinde nitel araştırma yaklaşımı doğrultusunda yapılandırılmış; doküman incelemesi ve görsel analiz yöntemleri birlikte kullanılmıştır. İnceleme kapsamında ele alınan pul tasarımları, motif kullanımı, </w:t>
            </w:r>
            <w:proofErr w:type="spellStart"/>
            <w:r w:rsidRPr="005A2512">
              <w:rPr>
                <w:rFonts w:ascii="Times New Roman" w:hAnsi="Times New Roman" w:cs="Times New Roman"/>
                <w:sz w:val="24"/>
                <w:szCs w:val="24"/>
              </w:rPr>
              <w:t>stilizasyon</w:t>
            </w:r>
            <w:proofErr w:type="spellEnd"/>
            <w:r w:rsidRPr="005A2512">
              <w:rPr>
                <w:rFonts w:ascii="Times New Roman" w:hAnsi="Times New Roman" w:cs="Times New Roman"/>
                <w:sz w:val="24"/>
                <w:szCs w:val="24"/>
              </w:rPr>
              <w:t xml:space="preserve"> süreçleri, yüzey-ölçek ilişkisi ve sembolik referanslar açısından değerlendirilmiştir. Bulgular, motiflerin pul yüzeyinde yalnızca estetik unsurlar olarak değil, kültürel kimliğin ve kolektif hafızanın görsel temsilleri olarak işle</w:t>
            </w:r>
            <w:r>
              <w:rPr>
                <w:rFonts w:ascii="Times New Roman" w:hAnsi="Times New Roman" w:cs="Times New Roman"/>
                <w:sz w:val="24"/>
                <w:szCs w:val="24"/>
              </w:rPr>
              <w:t xml:space="preserve">v gördüğünü ortaya koymaktadır. </w:t>
            </w:r>
            <w:r w:rsidRPr="005A2512">
              <w:rPr>
                <w:rFonts w:ascii="Times New Roman" w:hAnsi="Times New Roman" w:cs="Times New Roman"/>
                <w:sz w:val="24"/>
                <w:szCs w:val="24"/>
              </w:rPr>
              <w:t>Sonuç olarak çalışma, pul tasarımını kültürel mirasın korunması, görünür kılınması ve kamusal temsil mekanizmaları aracılığıyla dolaşıma açılması bağlamında değerlendirmekte; geleneksel motiflerin çağdaş görsel kültür içerisindeki sürekliliğine ilişkin kuramsal bir tartışma zemini sunmaktadır.</w:t>
            </w: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6F6E1D6A" w:rsidR="00186477" w:rsidRPr="009F553C" w:rsidRDefault="00186477" w:rsidP="0034086C">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t xml:space="preserve">Anahtar Kelimeler: </w:t>
            </w:r>
            <w:r w:rsidR="00C7776D" w:rsidRPr="00C7776D">
              <w:rPr>
                <w:rFonts w:ascii="Times New Roman" w:hAnsi="Times New Roman" w:cs="Times New Roman"/>
                <w:i/>
                <w:sz w:val="24"/>
                <w:szCs w:val="24"/>
              </w:rPr>
              <w:t>Anadolu motifleri, kültürel mira</w:t>
            </w:r>
            <w:r w:rsidR="0034086C">
              <w:rPr>
                <w:rFonts w:ascii="Times New Roman" w:hAnsi="Times New Roman" w:cs="Times New Roman"/>
                <w:i/>
                <w:sz w:val="24"/>
                <w:szCs w:val="24"/>
              </w:rPr>
              <w:t xml:space="preserve">s, pul tasarımı, görsel temsil, </w:t>
            </w:r>
            <w:bookmarkStart w:id="0" w:name="_GoBack"/>
            <w:bookmarkEnd w:id="0"/>
            <w:r w:rsidR="00C7776D" w:rsidRPr="00C7776D">
              <w:rPr>
                <w:rFonts w:ascii="Times New Roman" w:hAnsi="Times New Roman" w:cs="Times New Roman"/>
                <w:i/>
                <w:sz w:val="24"/>
                <w:szCs w:val="24"/>
              </w:rPr>
              <w:t>Adana Olgunlaşma Enstitüsü.</w:t>
            </w:r>
          </w:p>
        </w:tc>
      </w:tr>
    </w:tbl>
    <w:p w14:paraId="3E5077F7" w14:textId="65AC4B2B" w:rsidR="008D39EF" w:rsidRPr="008C53F4" w:rsidRDefault="008D39EF" w:rsidP="007157AF">
      <w:pPr>
        <w:ind w:firstLine="0"/>
        <w:rPr>
          <w:rFonts w:ascii="Times New Roman" w:hAnsi="Times New Roman" w:cs="Times New Roman"/>
        </w:rPr>
      </w:pPr>
    </w:p>
    <w:sectPr w:rsidR="008D39EF" w:rsidRPr="008C53F4" w:rsidSect="005E2237">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771132" w14:textId="77777777" w:rsidR="000549EB" w:rsidRDefault="000549EB" w:rsidP="005C32FC">
      <w:pPr>
        <w:spacing w:after="0"/>
      </w:pPr>
      <w:r>
        <w:separator/>
      </w:r>
    </w:p>
  </w:endnote>
  <w:endnote w:type="continuationSeparator" w:id="0">
    <w:p w14:paraId="299C0ACA" w14:textId="77777777" w:rsidR="000549EB" w:rsidRDefault="000549EB"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9A02F" w14:textId="77777777" w:rsidR="005E2237" w:rsidRDefault="005E2237">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E9F54" w14:textId="77777777" w:rsidR="005E2237" w:rsidRDefault="005E2237">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73AF5" w14:textId="77777777" w:rsidR="005E2237" w:rsidRDefault="005E223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87EB42" w14:textId="77777777" w:rsidR="000549EB" w:rsidRDefault="000549EB" w:rsidP="005C32FC">
      <w:pPr>
        <w:spacing w:after="0"/>
      </w:pPr>
      <w:r>
        <w:separator/>
      </w:r>
    </w:p>
  </w:footnote>
  <w:footnote w:type="continuationSeparator" w:id="0">
    <w:p w14:paraId="2FE78FCD" w14:textId="77777777" w:rsidR="000549EB" w:rsidRDefault="000549EB" w:rsidP="005C32FC">
      <w:pPr>
        <w:spacing w:after="0"/>
      </w:pPr>
      <w:r>
        <w:continuationSeparator/>
      </w:r>
    </w:p>
  </w:footnote>
  <w:footnote w:id="1">
    <w:p w14:paraId="02178776" w14:textId="4602AA1E"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00C7776D">
        <w:rPr>
          <w:rFonts w:ascii="Times New Roman" w:hAnsi="Times New Roman" w:cs="Times New Roman"/>
          <w:i/>
        </w:rPr>
        <w:t xml:space="preserve">  Aysel </w:t>
      </w:r>
      <w:proofErr w:type="spellStart"/>
      <w:r w:rsidR="00C7776D">
        <w:rPr>
          <w:rFonts w:ascii="Times New Roman" w:hAnsi="Times New Roman" w:cs="Times New Roman"/>
          <w:i/>
        </w:rPr>
        <w:t>Uzeler</w:t>
      </w:r>
      <w:proofErr w:type="spellEnd"/>
      <w:r w:rsidRPr="009F553C">
        <w:rPr>
          <w:rFonts w:ascii="Times New Roman" w:hAnsi="Times New Roman" w:cs="Times New Roman"/>
          <w:i/>
        </w:rPr>
        <w:t xml:space="preserve">, </w:t>
      </w:r>
      <w:r w:rsidR="00C7776D">
        <w:rPr>
          <w:rFonts w:ascii="Times New Roman" w:hAnsi="Times New Roman" w:cs="Times New Roman"/>
          <w:i/>
        </w:rPr>
        <w:t xml:space="preserve">Adana Olgunlaşma Enstitüsü, </w:t>
      </w:r>
      <w:r w:rsidR="00407FE9" w:rsidRPr="009F553C">
        <w:rPr>
          <w:rFonts w:ascii="Times New Roman" w:hAnsi="Times New Roman" w:cs="Times New Roman"/>
          <w:i/>
        </w:rPr>
        <w:t xml:space="preserve"> </w:t>
      </w:r>
      <w:r w:rsidR="00C7776D">
        <w:rPr>
          <w:rFonts w:ascii="Times New Roman" w:hAnsi="Times New Roman" w:cs="Times New Roman"/>
          <w:i/>
        </w:rPr>
        <w:t>a.uzeler@gmail.com</w:t>
      </w:r>
      <w:r w:rsidR="00407FE9" w:rsidRPr="009F553C">
        <w:rPr>
          <w:rFonts w:ascii="Times New Roman" w:hAnsi="Times New Roman" w:cs="Times New Roman"/>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01C9C" w14:textId="77777777" w:rsidR="005E2237" w:rsidRDefault="005E2237">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17B"/>
    <w:rsid w:val="00023B25"/>
    <w:rsid w:val="000277FD"/>
    <w:rsid w:val="00045CAA"/>
    <w:rsid w:val="000470CD"/>
    <w:rsid w:val="00050382"/>
    <w:rsid w:val="000549EB"/>
    <w:rsid w:val="00057C51"/>
    <w:rsid w:val="0007121D"/>
    <w:rsid w:val="00097CD1"/>
    <w:rsid w:val="000A2C7D"/>
    <w:rsid w:val="000E4305"/>
    <w:rsid w:val="000F4C1E"/>
    <w:rsid w:val="00173870"/>
    <w:rsid w:val="00186477"/>
    <w:rsid w:val="001868E9"/>
    <w:rsid w:val="001F4C96"/>
    <w:rsid w:val="0020168A"/>
    <w:rsid w:val="00207CCF"/>
    <w:rsid w:val="002118E1"/>
    <w:rsid w:val="00217F33"/>
    <w:rsid w:val="00240C2F"/>
    <w:rsid w:val="00244B32"/>
    <w:rsid w:val="00260F5A"/>
    <w:rsid w:val="00261DE7"/>
    <w:rsid w:val="00266817"/>
    <w:rsid w:val="002A13B5"/>
    <w:rsid w:val="002D2499"/>
    <w:rsid w:val="0030645B"/>
    <w:rsid w:val="00324E89"/>
    <w:rsid w:val="0034086C"/>
    <w:rsid w:val="003566EF"/>
    <w:rsid w:val="0037679B"/>
    <w:rsid w:val="0038362A"/>
    <w:rsid w:val="00384524"/>
    <w:rsid w:val="00407FE9"/>
    <w:rsid w:val="0043154D"/>
    <w:rsid w:val="004433D9"/>
    <w:rsid w:val="00466482"/>
    <w:rsid w:val="004764C1"/>
    <w:rsid w:val="00481933"/>
    <w:rsid w:val="005350CF"/>
    <w:rsid w:val="005706D3"/>
    <w:rsid w:val="005712FA"/>
    <w:rsid w:val="005A2512"/>
    <w:rsid w:val="005C32FC"/>
    <w:rsid w:val="005E2237"/>
    <w:rsid w:val="006006E7"/>
    <w:rsid w:val="006339DA"/>
    <w:rsid w:val="006463EC"/>
    <w:rsid w:val="00650250"/>
    <w:rsid w:val="00662CC7"/>
    <w:rsid w:val="006671BF"/>
    <w:rsid w:val="00667929"/>
    <w:rsid w:val="00671CBE"/>
    <w:rsid w:val="006A4455"/>
    <w:rsid w:val="007157AF"/>
    <w:rsid w:val="00741481"/>
    <w:rsid w:val="007524F0"/>
    <w:rsid w:val="00753953"/>
    <w:rsid w:val="007F306F"/>
    <w:rsid w:val="00804112"/>
    <w:rsid w:val="00804360"/>
    <w:rsid w:val="00805418"/>
    <w:rsid w:val="00807557"/>
    <w:rsid w:val="00810F9A"/>
    <w:rsid w:val="00823D1F"/>
    <w:rsid w:val="00850E5D"/>
    <w:rsid w:val="00872A64"/>
    <w:rsid w:val="008757E3"/>
    <w:rsid w:val="008B6E5E"/>
    <w:rsid w:val="008C53F4"/>
    <w:rsid w:val="008D39EF"/>
    <w:rsid w:val="00916E0B"/>
    <w:rsid w:val="00933E75"/>
    <w:rsid w:val="00961049"/>
    <w:rsid w:val="00962581"/>
    <w:rsid w:val="00971A2A"/>
    <w:rsid w:val="00973483"/>
    <w:rsid w:val="009A231C"/>
    <w:rsid w:val="009C03AD"/>
    <w:rsid w:val="009D0787"/>
    <w:rsid w:val="009D7DAC"/>
    <w:rsid w:val="009F553C"/>
    <w:rsid w:val="00A45E2E"/>
    <w:rsid w:val="00A934D4"/>
    <w:rsid w:val="00AC2A55"/>
    <w:rsid w:val="00AC4D62"/>
    <w:rsid w:val="00B301AC"/>
    <w:rsid w:val="00B30359"/>
    <w:rsid w:val="00B5153F"/>
    <w:rsid w:val="00BA6095"/>
    <w:rsid w:val="00BB52A5"/>
    <w:rsid w:val="00BC59F9"/>
    <w:rsid w:val="00C20DFA"/>
    <w:rsid w:val="00C46E91"/>
    <w:rsid w:val="00C51574"/>
    <w:rsid w:val="00C55A5F"/>
    <w:rsid w:val="00C7776D"/>
    <w:rsid w:val="00CA301A"/>
    <w:rsid w:val="00CE1C30"/>
    <w:rsid w:val="00CF5A4A"/>
    <w:rsid w:val="00D048A8"/>
    <w:rsid w:val="00D1317B"/>
    <w:rsid w:val="00D15E35"/>
    <w:rsid w:val="00D52BA4"/>
    <w:rsid w:val="00D91B8B"/>
    <w:rsid w:val="00DD6F21"/>
    <w:rsid w:val="00E26D1A"/>
    <w:rsid w:val="00E63EF5"/>
    <w:rsid w:val="00E66ED6"/>
    <w:rsid w:val="00EB2BAE"/>
    <w:rsid w:val="00EC786B"/>
    <w:rsid w:val="00ED68C1"/>
    <w:rsid w:val="00EE0125"/>
    <w:rsid w:val="00F13EDB"/>
    <w:rsid w:val="00F3245C"/>
    <w:rsid w:val="00F42627"/>
    <w:rsid w:val="00F4693E"/>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3EDD8-5D1C-49EB-9EA8-83A92FA27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1911</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LinksUpToDate>false</LinksUpToDate>
  <CharactersWithSpaces>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2026-02-24T12:01:00Z</dcterms:created>
  <dcterms:modified xsi:type="dcterms:W3CDTF">2026-02-24T12:29:00Z</dcterms:modified>
</cp:coreProperties>
</file>