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72030F" w:rsidRDefault="0072030F" w:rsidP="0072030F">
            <w:pPr>
              <w:ind w:firstLine="0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2030F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DIGITAL RE</w:t>
            </w: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PRODUCTION OF BLOCK PRINTING MOTIFS PRODUCED USING THE TRADITIONAL WOOD</w:t>
            </w:r>
            <w:r w:rsidRPr="0072030F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BLOCK PRINTING</w:t>
            </w: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TECHNIQUE</w:t>
            </w:r>
            <w:r w:rsidRPr="0072030F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: A PERCEPTUAL COMPARISON</w:t>
            </w:r>
          </w:p>
          <w:p w:rsidR="00C06855" w:rsidRPr="00C06855" w:rsidRDefault="002D4A71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4A71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Elif Çelik </w:t>
            </w:r>
            <w:proofErr w:type="spellStart"/>
            <w:r w:rsidRPr="002D4A71">
              <w:rPr>
                <w:rFonts w:ascii="Times New Roman" w:hAnsi="Times New Roman" w:cs="Times New Roman"/>
                <w:b/>
                <w:sz w:val="24"/>
                <w:u w:val="single"/>
              </w:rPr>
              <w:t>Erdağı</w:t>
            </w:r>
            <w:proofErr w:type="spellEnd"/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:rsidR="00C06855" w:rsidRPr="002D4A71" w:rsidRDefault="002D4A71" w:rsidP="002D4A7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Nurgül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Kılınç</w:t>
            </w:r>
            <w:proofErr w:type="spellEnd"/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2"/>
            </w:r>
          </w:p>
        </w:tc>
      </w:tr>
      <w:tr w:rsidR="00C06855" w:rsidRPr="008C53F4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:rsidTr="0062334E">
        <w:trPr>
          <w:trHeight w:val="663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C06855" w:rsidRDefault="00092CF6" w:rsidP="00732872">
            <w:pPr>
              <w:pStyle w:val="AralkYok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Handicrafts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among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reflect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way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of life,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legacy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societies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Anatolia, </w:t>
            </w:r>
            <w:proofErr w:type="spellStart"/>
            <w:r w:rsidR="00D916FA">
              <w:rPr>
                <w:rFonts w:ascii="Times New Roman" w:hAnsi="Times New Roman" w:cs="Times New Roman"/>
                <w:sz w:val="24"/>
                <w:szCs w:val="24"/>
              </w:rPr>
              <w:t>wood</w:t>
            </w:r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printing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occupies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handicrafts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, is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examples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wood</w:t>
            </w:r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prints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5DBB"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scope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intangible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need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documented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archived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prevent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risk of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disappearing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time.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Digitisation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facilitates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preservation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transmission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generations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, since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woodblock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labour-intensive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 time-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consuming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recreating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vector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 form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provides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designers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scalability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variation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compositional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flexibility</w:t>
            </w:r>
            <w:proofErr w:type="spellEnd"/>
            <w:r w:rsidR="006A5DBB" w:rsidRPr="006A5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Changing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demands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fashion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encourage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collections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can be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easily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adapted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surface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designs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Furthermore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digitisation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increases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visibility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gram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proofErr w:type="gram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environments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contributing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integration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="00264265" w:rsidRPr="00264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However</w:t>
            </w:r>
            <w:proofErr w:type="spellEnd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this</w:t>
            </w:r>
            <w:proofErr w:type="spellEnd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process</w:t>
            </w:r>
            <w:proofErr w:type="spellEnd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also</w:t>
            </w:r>
            <w:proofErr w:type="spellEnd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raises</w:t>
            </w:r>
            <w:proofErr w:type="spellEnd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debates</w:t>
            </w:r>
            <w:proofErr w:type="spellEnd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regarding</w:t>
            </w:r>
            <w:proofErr w:type="spellEnd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preservation</w:t>
            </w:r>
            <w:proofErr w:type="spellEnd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aesthetic</w:t>
            </w:r>
            <w:r w:rsidR="00B078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  <w:proofErr w:type="spellEnd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traditional</w:t>
            </w:r>
            <w:proofErr w:type="spellEnd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craftsmanship</w:t>
            </w:r>
            <w:proofErr w:type="spellEnd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cultur</w:t>
            </w:r>
            <w:bookmarkStart w:id="0" w:name="_GoBack"/>
            <w:bookmarkEnd w:id="0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</w:t>
            </w:r>
            <w:proofErr w:type="spellEnd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context</w:t>
            </w:r>
            <w:proofErr w:type="spellEnd"/>
            <w:r w:rsidR="00257E4F" w:rsidRPr="00FB7E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Therefore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, it is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r w:rsidR="00D916FA">
              <w:rPr>
                <w:rFonts w:ascii="Times New Roman" w:hAnsi="Times New Roman" w:cs="Times New Roman"/>
                <w:sz w:val="24"/>
                <w:szCs w:val="24"/>
              </w:rPr>
              <w:t>aluate</w:t>
            </w:r>
            <w:proofErr w:type="spellEnd"/>
            <w:r w:rsidR="00D91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16FA">
              <w:rPr>
                <w:rFonts w:ascii="Times New Roman" w:hAnsi="Times New Roman" w:cs="Times New Roman"/>
                <w:sz w:val="24"/>
                <w:szCs w:val="24"/>
              </w:rPr>
              <w:t>digitisation</w:t>
            </w:r>
            <w:proofErr w:type="spellEnd"/>
            <w:r w:rsidR="00D916FA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D916FA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 w:rsidR="00D916FA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="00B07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sustainability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transformation</w:t>
            </w:r>
            <w:proofErr w:type="spellEnd"/>
            <w:r w:rsidRPr="00092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E4F" w:rsidRDefault="00257E4F" w:rsidP="00732872">
            <w:pPr>
              <w:pStyle w:val="AralkYok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aim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comparatively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transformation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perceptual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effects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emerge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reproduction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produ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wood</w:t>
            </w: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printing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technique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E4F" w:rsidRDefault="00257E4F" w:rsidP="00732872">
            <w:pPr>
              <w:pStyle w:val="AralkYok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employed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qualitative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Five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produ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wood</w:t>
            </w: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printing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technique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identified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vector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drawings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prepared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applied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fabric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same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characterist</w:t>
            </w:r>
            <w:r w:rsidR="00D916FA">
              <w:rPr>
                <w:rFonts w:ascii="Times New Roman" w:hAnsi="Times New Roman" w:cs="Times New Roman"/>
                <w:sz w:val="24"/>
                <w:szCs w:val="24"/>
              </w:rPr>
              <w:t>ics</w:t>
            </w:r>
            <w:proofErr w:type="spellEnd"/>
            <w:r w:rsidR="00D91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16FA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="00D91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printing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techniques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samples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prepared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under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standardised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background,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scale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conditions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evaluated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five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1983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experts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authenticity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dimensions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obtained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classified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determine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perceptual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differences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motif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types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78DF" w:rsidRPr="00C06855" w:rsidRDefault="00151983" w:rsidP="00732872">
            <w:pPr>
              <w:pStyle w:val="AralkYok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revealed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how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characteristic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features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specific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="0050772F" w:rsidRPr="0050772F">
              <w:rPr>
                <w:rFonts w:ascii="Times New Roman" w:hAnsi="Times New Roman" w:cs="Times New Roman"/>
                <w:sz w:val="24"/>
                <w:szCs w:val="24"/>
              </w:rPr>
              <w:t>craftsmanship</w:t>
            </w:r>
            <w:proofErr w:type="spellEnd"/>
            <w:r w:rsidR="0050772F" w:rsidRPr="0050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772F" w:rsidRPr="0050772F">
              <w:rPr>
                <w:rFonts w:ascii="Times New Roman" w:hAnsi="Times New Roman" w:cs="Times New Roman"/>
                <w:sz w:val="24"/>
                <w:szCs w:val="24"/>
              </w:rPr>
              <w:t>aesthetics</w:t>
            </w:r>
            <w:proofErr w:type="spellEnd"/>
            <w:r w:rsidR="005077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micro-asymmetry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surface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texture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transformed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reproduction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comparatively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demonstrated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how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traditionally</w:t>
            </w:r>
            <w:proofErr w:type="spellEnd"/>
            <w:r w:rsidR="0050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772F">
              <w:rPr>
                <w:rFonts w:ascii="Times New Roman" w:hAnsi="Times New Roman" w:cs="Times New Roman"/>
                <w:sz w:val="24"/>
                <w:szCs w:val="24"/>
              </w:rPr>
              <w:t>produced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vector-based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affect</w:t>
            </w:r>
            <w:r w:rsidR="00D916FA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potential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perception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authenticity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Pr="0015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855" w:rsidRPr="008C53F4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153814" w:rsidRDefault="00C06855" w:rsidP="0062334E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="00B078DF" w:rsidRPr="00B078DF">
              <w:rPr>
                <w:rFonts w:ascii="Times New Roman" w:hAnsi="Times New Roman" w:cs="Times New Roman"/>
                <w:i/>
                <w:sz w:val="24"/>
                <w:szCs w:val="24"/>
              </w:rPr>
              <w:t>Woodblock</w:t>
            </w:r>
            <w:proofErr w:type="spellEnd"/>
            <w:r w:rsidR="00B078DF" w:rsidRPr="00B078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Printing, </w:t>
            </w:r>
            <w:proofErr w:type="spellStart"/>
            <w:r w:rsidR="00B078DF" w:rsidRPr="00B078DF">
              <w:rPr>
                <w:rFonts w:ascii="Times New Roman" w:hAnsi="Times New Roman" w:cs="Times New Roman"/>
                <w:i/>
                <w:sz w:val="24"/>
                <w:szCs w:val="24"/>
              </w:rPr>
              <w:t>Digitisation</w:t>
            </w:r>
            <w:proofErr w:type="spellEnd"/>
            <w:r w:rsidR="00B078DF" w:rsidRPr="00B078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B078DF" w:rsidRPr="00B078DF">
              <w:rPr>
                <w:rFonts w:ascii="Times New Roman" w:hAnsi="Times New Roman" w:cs="Times New Roman"/>
                <w:i/>
                <w:sz w:val="24"/>
                <w:szCs w:val="24"/>
              </w:rPr>
              <w:t>Cultural</w:t>
            </w:r>
            <w:proofErr w:type="spellEnd"/>
            <w:r w:rsidR="00B078DF" w:rsidRPr="00B078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078DF" w:rsidRPr="00B078DF">
              <w:rPr>
                <w:rFonts w:ascii="Times New Roman" w:hAnsi="Times New Roman" w:cs="Times New Roman"/>
                <w:i/>
                <w:sz w:val="24"/>
                <w:szCs w:val="24"/>
              </w:rPr>
              <w:t>Heritage</w:t>
            </w:r>
            <w:proofErr w:type="spellEnd"/>
            <w:r w:rsidR="00B078DF" w:rsidRPr="00B078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B078DF" w:rsidRPr="00B078DF">
              <w:rPr>
                <w:rFonts w:ascii="Times New Roman" w:hAnsi="Times New Roman" w:cs="Times New Roman"/>
                <w:i/>
                <w:sz w:val="24"/>
                <w:szCs w:val="24"/>
              </w:rPr>
              <w:t>Perceptual</w:t>
            </w:r>
            <w:proofErr w:type="spellEnd"/>
            <w:r w:rsidR="00B078DF" w:rsidRPr="00B078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Evaluation, </w:t>
            </w:r>
            <w:proofErr w:type="spellStart"/>
            <w:r w:rsidR="00B078DF" w:rsidRPr="00B078DF">
              <w:rPr>
                <w:rFonts w:ascii="Times New Roman" w:hAnsi="Times New Roman" w:cs="Times New Roman"/>
                <w:i/>
                <w:sz w:val="24"/>
                <w:szCs w:val="24"/>
              </w:rPr>
              <w:t>Fashion</w:t>
            </w:r>
            <w:proofErr w:type="spellEnd"/>
            <w:r w:rsidR="00B078DF" w:rsidRPr="00B078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078DF" w:rsidRPr="00B078DF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proofErr w:type="spellEnd"/>
            <w:r w:rsidR="00B078DF" w:rsidRPr="00B078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078DF" w:rsidRPr="00B078DF">
              <w:rPr>
                <w:rFonts w:ascii="Times New Roman" w:hAnsi="Times New Roman" w:cs="Times New Roman"/>
                <w:i/>
                <w:sz w:val="24"/>
                <w:szCs w:val="24"/>
              </w:rPr>
              <w:t>Textile</w:t>
            </w:r>
            <w:proofErr w:type="spellEnd"/>
            <w:r w:rsidR="00B078DF" w:rsidRPr="00B078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Design</w:t>
            </w:r>
            <w:r w:rsidRPr="00B078D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327" w:rsidRDefault="00364327" w:rsidP="00C06855">
      <w:pPr>
        <w:spacing w:before="0" w:after="0"/>
      </w:pPr>
      <w:r>
        <w:separator/>
      </w:r>
    </w:p>
  </w:endnote>
  <w:endnote w:type="continuationSeparator" w:id="0">
    <w:p w:rsidR="00364327" w:rsidRDefault="00364327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327" w:rsidRDefault="00364327" w:rsidP="00C06855">
      <w:pPr>
        <w:spacing w:before="0" w:after="0"/>
      </w:pPr>
      <w:r>
        <w:separator/>
      </w:r>
    </w:p>
  </w:footnote>
  <w:footnote w:type="continuationSeparator" w:id="0">
    <w:p w:rsidR="00364327" w:rsidRDefault="00364327" w:rsidP="00C06855">
      <w:pPr>
        <w:spacing w:before="0" w:after="0"/>
      </w:pPr>
      <w:r>
        <w:continuationSeparator/>
      </w:r>
    </w:p>
  </w:footnote>
  <w:footnote w:id="1">
    <w:p w:rsidR="00C06855" w:rsidRDefault="00C06855" w:rsidP="00C06855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="002D4A71" w:rsidRPr="00964224">
        <w:rPr>
          <w:rFonts w:ascii="Times New Roman" w:hAnsi="Times New Roman" w:cs="Times New Roman"/>
          <w:i/>
        </w:rPr>
        <w:t>Öğr</w:t>
      </w:r>
      <w:proofErr w:type="spellEnd"/>
      <w:r w:rsidR="002D4A71" w:rsidRPr="00964224">
        <w:rPr>
          <w:rFonts w:ascii="Times New Roman" w:hAnsi="Times New Roman" w:cs="Times New Roman"/>
          <w:i/>
        </w:rPr>
        <w:t xml:space="preserve">. Gör. Dr. Elif Çelik </w:t>
      </w:r>
      <w:proofErr w:type="spellStart"/>
      <w:r w:rsidR="002D4A71" w:rsidRPr="00964224">
        <w:rPr>
          <w:rFonts w:ascii="Times New Roman" w:hAnsi="Times New Roman" w:cs="Times New Roman"/>
          <w:i/>
        </w:rPr>
        <w:t>Erdağı</w:t>
      </w:r>
      <w:proofErr w:type="spellEnd"/>
      <w:r w:rsidR="002D4A71" w:rsidRPr="00964224">
        <w:rPr>
          <w:rFonts w:ascii="Times New Roman" w:hAnsi="Times New Roman" w:cs="Times New Roman"/>
          <w:i/>
        </w:rPr>
        <w:t>, Selçuk Üniversitesi, Moda Tasarımı, elif.celik@selcuk.edu.tr</w:t>
      </w:r>
      <w:r w:rsidRPr="00C06855">
        <w:rPr>
          <w:i/>
        </w:rPr>
        <w:t>.</w:t>
      </w:r>
    </w:p>
  </w:footnote>
  <w:footnote w:id="2">
    <w:p w:rsidR="00C06855" w:rsidRPr="00C06855" w:rsidRDefault="00C06855">
      <w:pPr>
        <w:pStyle w:val="DipnotMetni"/>
        <w:rPr>
          <w:i/>
        </w:rPr>
      </w:pPr>
      <w:r>
        <w:rPr>
          <w:rStyle w:val="DipnotBavurusu"/>
        </w:rPr>
        <w:footnoteRef/>
      </w:r>
      <w:r>
        <w:t xml:space="preserve"> </w:t>
      </w:r>
      <w:r w:rsidR="002D4A71" w:rsidRPr="00964224">
        <w:rPr>
          <w:rFonts w:ascii="Times New Roman" w:hAnsi="Times New Roman" w:cs="Times New Roman"/>
          <w:i/>
        </w:rPr>
        <w:t xml:space="preserve">Prof. Dr. Nurgül </w:t>
      </w:r>
      <w:proofErr w:type="spellStart"/>
      <w:r w:rsidR="002D4A71" w:rsidRPr="00964224">
        <w:rPr>
          <w:rFonts w:ascii="Times New Roman" w:hAnsi="Times New Roman" w:cs="Times New Roman"/>
          <w:i/>
        </w:rPr>
        <w:t>Kılınç</w:t>
      </w:r>
      <w:proofErr w:type="spellEnd"/>
      <w:r w:rsidR="002D4A71" w:rsidRPr="00964224">
        <w:rPr>
          <w:rFonts w:ascii="Times New Roman" w:hAnsi="Times New Roman" w:cs="Times New Roman"/>
          <w:i/>
        </w:rPr>
        <w:t>, Selçuk Üniversitesi, Moda Tasarımı, nkilinc@selcuk.edu.tr.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55"/>
    <w:rsid w:val="00042675"/>
    <w:rsid w:val="00092CF6"/>
    <w:rsid w:val="001203FE"/>
    <w:rsid w:val="00151983"/>
    <w:rsid w:val="00153814"/>
    <w:rsid w:val="00257E4F"/>
    <w:rsid w:val="00264265"/>
    <w:rsid w:val="002904E6"/>
    <w:rsid w:val="002D4A71"/>
    <w:rsid w:val="00364327"/>
    <w:rsid w:val="00365790"/>
    <w:rsid w:val="004362F8"/>
    <w:rsid w:val="0050772F"/>
    <w:rsid w:val="0062334E"/>
    <w:rsid w:val="006A5DBB"/>
    <w:rsid w:val="0072030F"/>
    <w:rsid w:val="00732872"/>
    <w:rsid w:val="00951FB4"/>
    <w:rsid w:val="00AB5338"/>
    <w:rsid w:val="00B078DF"/>
    <w:rsid w:val="00C06855"/>
    <w:rsid w:val="00C324FD"/>
    <w:rsid w:val="00D916FA"/>
    <w:rsid w:val="00DA7410"/>
    <w:rsid w:val="00ED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7A83D87F-4639-4B66-B9B9-75DA1593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Lenovo</cp:lastModifiedBy>
  <cp:revision>12</cp:revision>
  <dcterms:created xsi:type="dcterms:W3CDTF">2025-11-21T13:01:00Z</dcterms:created>
  <dcterms:modified xsi:type="dcterms:W3CDTF">2026-03-01T11:40:00Z</dcterms:modified>
</cp:coreProperties>
</file>