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29BCFA4A" w14:textId="0FB41C54" w:rsidR="00173870" w:rsidRPr="003F14C2" w:rsidRDefault="00685885" w:rsidP="003F14C2">
            <w:pPr>
              <w:spacing w:line="276" w:lineRule="auto"/>
              <w:jc w:val="center"/>
              <w:rPr>
                <w:rFonts w:ascii="Times New Roman" w:eastAsia="Times New Roman" w:hAnsi="Times New Roman" w:cs="Times New Roman"/>
                <w:b/>
                <w:bCs/>
                <w:sz w:val="24"/>
                <w:szCs w:val="24"/>
                <w:lang w:val="az-Latn-AZ" w:eastAsia="ru-RU"/>
              </w:rPr>
            </w:pPr>
            <w:r w:rsidRPr="008A26AB">
              <w:rPr>
                <w:rFonts w:ascii="Times New Roman" w:eastAsia="Times New Roman" w:hAnsi="Times New Roman" w:cs="Times New Roman"/>
                <w:b/>
                <w:bCs/>
                <w:sz w:val="24"/>
                <w:szCs w:val="24"/>
                <w:lang w:val="az-Latn-AZ" w:eastAsia="ru-RU"/>
              </w:rPr>
              <w:t>TÜRK XALÇAÇILIĞINDA QAZAX XAL</w:t>
            </w:r>
            <w:r>
              <w:rPr>
                <w:rFonts w:ascii="Times New Roman" w:eastAsia="Times New Roman" w:hAnsi="Times New Roman" w:cs="Times New Roman"/>
                <w:b/>
                <w:bCs/>
                <w:sz w:val="24"/>
                <w:szCs w:val="24"/>
                <w:lang w:val="az-Latn-AZ" w:eastAsia="ru-RU"/>
              </w:rPr>
              <w:t>I</w:t>
            </w:r>
            <w:r w:rsidRPr="008A26AB">
              <w:rPr>
                <w:rFonts w:ascii="Times New Roman" w:eastAsia="Times New Roman" w:hAnsi="Times New Roman" w:cs="Times New Roman"/>
                <w:b/>
                <w:bCs/>
                <w:sz w:val="24"/>
                <w:szCs w:val="24"/>
                <w:lang w:val="az-Latn-AZ" w:eastAsia="ru-RU"/>
              </w:rPr>
              <w:t>LARININ ÖZÜNƏMƏXSUSLUĞU</w:t>
            </w:r>
          </w:p>
        </w:tc>
      </w:tr>
      <w:tr w:rsidR="00186477" w:rsidRPr="008C53F4" w14:paraId="69308D60" w14:textId="77777777" w:rsidTr="00D15E35">
        <w:trPr>
          <w:trHeight w:val="951"/>
        </w:trPr>
        <w:tc>
          <w:tcPr>
            <w:tcW w:w="8850" w:type="dxa"/>
            <w:gridSpan w:val="2"/>
            <w:tcBorders>
              <w:top w:val="single" w:sz="4" w:space="0" w:color="FFFFFF" w:themeColor="background1"/>
            </w:tcBorders>
            <w:vAlign w:val="center"/>
          </w:tcPr>
          <w:p w14:paraId="1992835B" w14:textId="49BD006C" w:rsidR="00685885" w:rsidRPr="008A26AB" w:rsidRDefault="00685885" w:rsidP="00685885">
            <w:pPr>
              <w:spacing w:after="0" w:line="276" w:lineRule="auto"/>
              <w:jc w:val="center"/>
              <w:rPr>
                <w:rFonts w:ascii="Times New Roman" w:hAnsi="Times New Roman" w:cs="Times New Roman"/>
                <w:b/>
                <w:color w:val="000000" w:themeColor="text1"/>
                <w:sz w:val="24"/>
                <w:szCs w:val="24"/>
                <w:lang w:val="az-Latn-AZ"/>
              </w:rPr>
            </w:pPr>
            <w:r w:rsidRPr="008A26AB">
              <w:rPr>
                <w:rFonts w:ascii="Times New Roman" w:hAnsi="Times New Roman" w:cs="Times New Roman"/>
                <w:b/>
                <w:color w:val="000000" w:themeColor="text1"/>
                <w:sz w:val="24"/>
                <w:szCs w:val="24"/>
                <w:lang w:val="az-Latn-AZ"/>
              </w:rPr>
              <w:t>Dürdanə Qədirova, PhD,</w:t>
            </w:r>
          </w:p>
          <w:p w14:paraId="313213DB" w14:textId="62881301" w:rsidR="00186477" w:rsidRPr="009F553C" w:rsidRDefault="00186477" w:rsidP="00186477">
            <w:pPr>
              <w:ind w:firstLine="0"/>
              <w:jc w:val="center"/>
              <w:rPr>
                <w:rFonts w:ascii="Times New Roman" w:hAnsi="Times New Roman" w:cs="Times New Roman"/>
                <w:i/>
              </w:rPr>
            </w:pPr>
          </w:p>
        </w:tc>
      </w:tr>
      <w:tr w:rsidR="00481933" w:rsidRPr="008C53F4" w14:paraId="7363E92A" w14:textId="77777777" w:rsidTr="00D8247C">
        <w:trPr>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8"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8C53F4" w14:paraId="4B9D7033" w14:textId="77777777" w:rsidTr="00D15E35">
        <w:trPr>
          <w:trHeight w:val="4965"/>
        </w:trPr>
        <w:tc>
          <w:tcPr>
            <w:tcW w:w="8850" w:type="dxa"/>
            <w:gridSpan w:val="2"/>
            <w:tcBorders>
              <w:top w:val="single" w:sz="2" w:space="0" w:color="663300"/>
              <w:bottom w:val="single" w:sz="2" w:space="0" w:color="663300"/>
            </w:tcBorders>
            <w:vAlign w:val="center"/>
          </w:tcPr>
          <w:p w14:paraId="0A4964B6" w14:textId="77777777" w:rsidR="003F14C2" w:rsidRPr="008A26AB" w:rsidRDefault="003F14C2" w:rsidP="003F14C2">
            <w:pPr>
              <w:spacing w:after="0"/>
              <w:rPr>
                <w:rFonts w:ascii="Times New Roman" w:hAnsi="Times New Roman" w:cs="Times New Roman"/>
                <w:sz w:val="24"/>
                <w:szCs w:val="24"/>
                <w:lang w:val="az-Latn-AZ"/>
              </w:rPr>
            </w:pPr>
            <w:r w:rsidRPr="008A26AB">
              <w:rPr>
                <w:rFonts w:ascii="Times New Roman" w:hAnsi="Times New Roman" w:cs="Times New Roman"/>
                <w:sz w:val="24"/>
                <w:szCs w:val="24"/>
                <w:lang w:val="az-Latn-AZ"/>
              </w:rPr>
              <w:t>Ortaq mədəni kökləri olan türk xalıçılığı naxış motivləri, bədii estetik xüsusiyyətləri, texnoloji və materialları cəhətdən bir çox bənzər və fərqli xüsusiyyətlərə malikdirlər. Müxtəlif Türk xalqlarının xalıçılığında naxış və ornament (həndəsi və nəbati, heyvan təsvirləri), həmçinin bəzi dizayn tərtibatlarında çoxsaylı oxşarlıqlar müşahidə edilir.</w:t>
            </w:r>
            <w:r w:rsidRPr="008A26AB">
              <w:rPr>
                <w:rFonts w:ascii="Times New Roman" w:eastAsia="Times New Roman" w:hAnsi="Times New Roman" w:cs="Times New Roman"/>
                <w:sz w:val="24"/>
                <w:szCs w:val="24"/>
                <w:lang w:val="az-Latn-AZ" w:eastAsia="ru-RU"/>
              </w:rPr>
              <w:t xml:space="preserve"> </w:t>
            </w:r>
          </w:p>
          <w:p w14:paraId="3CA940B5" w14:textId="77777777" w:rsidR="003F14C2" w:rsidRPr="008A26AB" w:rsidRDefault="003F14C2" w:rsidP="003F14C2">
            <w:pPr>
              <w:spacing w:after="0"/>
              <w:rPr>
                <w:rFonts w:ascii="Times New Roman" w:hAnsi="Times New Roman" w:cs="Times New Roman"/>
                <w:sz w:val="24"/>
                <w:szCs w:val="24"/>
                <w:lang w:val="az-Latn-AZ"/>
              </w:rPr>
            </w:pPr>
            <w:r w:rsidRPr="008A26AB">
              <w:rPr>
                <w:rFonts w:ascii="Times New Roman" w:hAnsi="Times New Roman" w:cs="Times New Roman"/>
                <w:sz w:val="24"/>
                <w:szCs w:val="24"/>
                <w:lang w:val="az-Latn-AZ"/>
              </w:rPr>
              <w:t xml:space="preserve">Bütün türksoylu xalqların xalçalarında romb, ulduz, qarmaqlı, heyvan və quş fiqurları, düzbucaqlı, dördbucaqlı, çoxbucaqlı göllər və s. motivlərin oxşarlıqları təkzibolunmazdır. Bu oxşarlıqlar türk xalqlarının xalçılıq sənətində səciyyəvi bədii komponentlərini təşkil edirlər.  </w:t>
            </w:r>
            <w:r w:rsidRPr="008A26AB">
              <w:rPr>
                <w:rFonts w:ascii="Times New Roman" w:eastAsia="Times New Roman" w:hAnsi="Times New Roman" w:cs="Times New Roman"/>
                <w:sz w:val="24"/>
                <w:szCs w:val="24"/>
                <w:lang w:val="az-Latn-AZ" w:eastAsia="ru-RU"/>
              </w:rPr>
              <w:t xml:space="preserve"> </w:t>
            </w:r>
          </w:p>
          <w:p w14:paraId="44242822" w14:textId="77777777" w:rsidR="003F14C2" w:rsidRPr="008A26AB" w:rsidRDefault="003F14C2" w:rsidP="003F14C2">
            <w:pPr>
              <w:spacing w:after="0"/>
              <w:rPr>
                <w:rFonts w:ascii="Times New Roman" w:hAnsi="Times New Roman" w:cs="Times New Roman"/>
                <w:sz w:val="24"/>
                <w:szCs w:val="24"/>
                <w:lang w:val="az-Latn-AZ"/>
              </w:rPr>
            </w:pPr>
            <w:r w:rsidRPr="008A26AB">
              <w:rPr>
                <w:rFonts w:ascii="Times New Roman" w:hAnsi="Times New Roman" w:cs="Times New Roman"/>
                <w:sz w:val="24"/>
                <w:szCs w:val="24"/>
                <w:lang w:val="az-Latn-AZ"/>
              </w:rPr>
              <w:t>Ortaq mədəni köklərə malik olan türksoylu xalqların xal</w:t>
            </w:r>
            <w:r>
              <w:rPr>
                <w:rFonts w:ascii="Times New Roman" w:hAnsi="Times New Roman" w:cs="Times New Roman"/>
                <w:sz w:val="24"/>
                <w:szCs w:val="24"/>
                <w:lang w:val="az-Latn-AZ"/>
              </w:rPr>
              <w:t>ı</w:t>
            </w:r>
            <w:r w:rsidRPr="008A26AB">
              <w:rPr>
                <w:rFonts w:ascii="Times New Roman" w:hAnsi="Times New Roman" w:cs="Times New Roman"/>
                <w:sz w:val="24"/>
                <w:szCs w:val="24"/>
                <w:lang w:val="az-Latn-AZ"/>
              </w:rPr>
              <w:t xml:space="preserve">larındakı fərqlər əsasən onların müxtəlif cografi və tarixi-mədəni ərazilərdə formalaşmalarından irəli gəlir. Burada regional üslub, texniki xüsusiyyətlər, kompozisiya baxımından yaranan fərqlər aşkar müşahidə olunurlar. </w:t>
            </w:r>
          </w:p>
          <w:p w14:paraId="3A248C06" w14:textId="77777777" w:rsidR="003F14C2" w:rsidRPr="008A26AB" w:rsidRDefault="003F14C2" w:rsidP="003F14C2">
            <w:pPr>
              <w:spacing w:after="0"/>
              <w:rPr>
                <w:rFonts w:ascii="Times New Roman" w:eastAsia="Times New Roman" w:hAnsi="Times New Roman" w:cs="Times New Roman"/>
                <w:sz w:val="24"/>
                <w:szCs w:val="24"/>
                <w:lang w:val="az-Latn-AZ" w:eastAsia="ru-RU"/>
              </w:rPr>
            </w:pPr>
            <w:r w:rsidRPr="008A26AB">
              <w:rPr>
                <w:rFonts w:ascii="Times New Roman" w:eastAsia="Times New Roman" w:hAnsi="Times New Roman" w:cs="Times New Roman"/>
                <w:sz w:val="24"/>
                <w:szCs w:val="24"/>
                <w:lang w:val="az-Latn-AZ" w:eastAsia="ru-RU"/>
              </w:rPr>
              <w:t>XVIII əsrdə Azərbaycanın Qazax bölgəsində toxunmuş xal</w:t>
            </w:r>
            <w:r>
              <w:rPr>
                <w:rFonts w:ascii="Times New Roman" w:eastAsia="Times New Roman" w:hAnsi="Times New Roman" w:cs="Times New Roman"/>
                <w:sz w:val="24"/>
                <w:szCs w:val="24"/>
                <w:lang w:val="az-Latn-AZ" w:eastAsia="ru-RU"/>
              </w:rPr>
              <w:t>ı</w:t>
            </w:r>
            <w:r w:rsidRPr="008A26AB">
              <w:rPr>
                <w:rFonts w:ascii="Times New Roman" w:eastAsia="Times New Roman" w:hAnsi="Times New Roman" w:cs="Times New Roman"/>
                <w:sz w:val="24"/>
                <w:szCs w:val="24"/>
                <w:lang w:val="az-Latn-AZ" w:eastAsia="ru-RU"/>
              </w:rPr>
              <w:t>lar türk xal</w:t>
            </w:r>
            <w:r>
              <w:rPr>
                <w:rFonts w:ascii="Times New Roman" w:eastAsia="Times New Roman" w:hAnsi="Times New Roman" w:cs="Times New Roman"/>
                <w:sz w:val="24"/>
                <w:szCs w:val="24"/>
                <w:lang w:val="az-Latn-AZ" w:eastAsia="ru-RU"/>
              </w:rPr>
              <w:t>ı</w:t>
            </w:r>
            <w:r w:rsidRPr="008A26AB">
              <w:rPr>
                <w:rFonts w:ascii="Times New Roman" w:eastAsia="Times New Roman" w:hAnsi="Times New Roman" w:cs="Times New Roman"/>
                <w:sz w:val="24"/>
                <w:szCs w:val="24"/>
                <w:lang w:val="az-Latn-AZ" w:eastAsia="ru-RU"/>
              </w:rPr>
              <w:t>çılığında oxşar və fərqli xüsusiyyətlərin müqayisəli araşdırılması üçün mühüm elmi mənbə ola bilər. Qazax xal</w:t>
            </w:r>
            <w:r>
              <w:rPr>
                <w:rFonts w:ascii="Times New Roman" w:eastAsia="Times New Roman" w:hAnsi="Times New Roman" w:cs="Times New Roman"/>
                <w:sz w:val="24"/>
                <w:szCs w:val="24"/>
                <w:lang w:val="az-Latn-AZ" w:eastAsia="ru-RU"/>
              </w:rPr>
              <w:t>ı</w:t>
            </w:r>
            <w:r w:rsidRPr="008A26AB">
              <w:rPr>
                <w:rFonts w:ascii="Times New Roman" w:eastAsia="Times New Roman" w:hAnsi="Times New Roman" w:cs="Times New Roman"/>
                <w:sz w:val="24"/>
                <w:szCs w:val="24"/>
                <w:lang w:val="az-Latn-AZ" w:eastAsia="ru-RU"/>
              </w:rPr>
              <w:t>larından bir</w:t>
            </w:r>
            <w:r>
              <w:rPr>
                <w:rFonts w:ascii="Times New Roman" w:eastAsia="Times New Roman" w:hAnsi="Times New Roman" w:cs="Times New Roman"/>
                <w:sz w:val="24"/>
                <w:szCs w:val="24"/>
                <w:lang w:val="az-Latn-AZ" w:eastAsia="ru-RU"/>
              </w:rPr>
              <w:t xml:space="preserve"> kompozisiya (bir xalı)</w:t>
            </w:r>
            <w:r w:rsidRPr="008A26AB">
              <w:rPr>
                <w:rFonts w:ascii="Times New Roman" w:eastAsia="Times New Roman" w:hAnsi="Times New Roman" w:cs="Times New Roman"/>
                <w:sz w:val="24"/>
                <w:szCs w:val="24"/>
                <w:lang w:val="az-Latn-AZ" w:eastAsia="ru-RU"/>
              </w:rPr>
              <w:t xml:space="preserve"> timsalında müqaisə apardıqda, xal</w:t>
            </w:r>
            <w:r>
              <w:rPr>
                <w:rFonts w:ascii="Times New Roman" w:eastAsia="Times New Roman" w:hAnsi="Times New Roman" w:cs="Times New Roman"/>
                <w:sz w:val="24"/>
                <w:szCs w:val="24"/>
                <w:lang w:val="az-Latn-AZ" w:eastAsia="ru-RU"/>
              </w:rPr>
              <w:t>ı</w:t>
            </w:r>
            <w:r w:rsidRPr="008A26AB">
              <w:rPr>
                <w:rFonts w:ascii="Times New Roman" w:eastAsia="Times New Roman" w:hAnsi="Times New Roman" w:cs="Times New Roman"/>
                <w:sz w:val="24"/>
                <w:szCs w:val="24"/>
                <w:lang w:val="az-Latn-AZ" w:eastAsia="ru-RU"/>
              </w:rPr>
              <w:t>nın naxış motivləri digər türk xal</w:t>
            </w:r>
            <w:r>
              <w:rPr>
                <w:rFonts w:ascii="Times New Roman" w:eastAsia="Times New Roman" w:hAnsi="Times New Roman" w:cs="Times New Roman"/>
                <w:sz w:val="24"/>
                <w:szCs w:val="24"/>
                <w:lang w:val="az-Latn-AZ" w:eastAsia="ru-RU"/>
              </w:rPr>
              <w:t>ı</w:t>
            </w:r>
            <w:r w:rsidRPr="008A26AB">
              <w:rPr>
                <w:rFonts w:ascii="Times New Roman" w:eastAsia="Times New Roman" w:hAnsi="Times New Roman" w:cs="Times New Roman"/>
                <w:sz w:val="24"/>
                <w:szCs w:val="24"/>
                <w:lang w:val="az-Latn-AZ" w:eastAsia="ru-RU"/>
              </w:rPr>
              <w:t>larla tipoloji yaxınlığı olsa belə, kompozisiya quruluşu və bədii-estetik xüsusiyyətləri baxımından Qazax xal</w:t>
            </w:r>
            <w:r>
              <w:rPr>
                <w:rFonts w:ascii="Times New Roman" w:eastAsia="Times New Roman" w:hAnsi="Times New Roman" w:cs="Times New Roman"/>
                <w:sz w:val="24"/>
                <w:szCs w:val="24"/>
                <w:lang w:val="az-Latn-AZ" w:eastAsia="ru-RU"/>
              </w:rPr>
              <w:t>ı</w:t>
            </w:r>
            <w:r w:rsidRPr="008A26AB">
              <w:rPr>
                <w:rFonts w:ascii="Times New Roman" w:eastAsia="Times New Roman" w:hAnsi="Times New Roman" w:cs="Times New Roman"/>
                <w:sz w:val="24"/>
                <w:szCs w:val="24"/>
                <w:lang w:val="az-Latn-AZ" w:eastAsia="ru-RU"/>
              </w:rPr>
              <w:t>çılıq məktəbinin səciyyəvi əlamətlərini özündə əks etdirir. Material, ilmə texnikası, toxunuş sıxlığı və rəng həlli yerli ənənələrin özünəməxsusluğunu və davamlılığını nümayiş etdirir.</w:t>
            </w:r>
          </w:p>
          <w:p w14:paraId="45684149" w14:textId="271C9CB2" w:rsidR="00186477" w:rsidRPr="0073766A" w:rsidRDefault="003F14C2" w:rsidP="003F14C2">
            <w:pPr>
              <w:ind w:firstLine="0"/>
              <w:rPr>
                <w:rFonts w:ascii="Times New Roman" w:hAnsi="Times New Roman" w:cs="Times New Roman"/>
                <w:i/>
                <w:sz w:val="24"/>
                <w:szCs w:val="24"/>
                <w:lang w:val="az-Latn-AZ"/>
              </w:rPr>
            </w:pPr>
            <w:r w:rsidRPr="008A26AB">
              <w:rPr>
                <w:rFonts w:ascii="Times New Roman" w:eastAsia="Times New Roman" w:hAnsi="Times New Roman" w:cs="Times New Roman"/>
                <w:sz w:val="24"/>
                <w:szCs w:val="24"/>
                <w:lang w:val="az-Latn-AZ" w:eastAsia="ru-RU"/>
              </w:rPr>
              <w:t>Qazax xal</w:t>
            </w:r>
            <w:r>
              <w:rPr>
                <w:rFonts w:ascii="Times New Roman" w:eastAsia="Times New Roman" w:hAnsi="Times New Roman" w:cs="Times New Roman"/>
                <w:sz w:val="24"/>
                <w:szCs w:val="24"/>
                <w:lang w:val="az-Latn-AZ" w:eastAsia="ru-RU"/>
              </w:rPr>
              <w:t>ı</w:t>
            </w:r>
            <w:r w:rsidRPr="008A26AB">
              <w:rPr>
                <w:rFonts w:ascii="Times New Roman" w:eastAsia="Times New Roman" w:hAnsi="Times New Roman" w:cs="Times New Roman"/>
                <w:sz w:val="24"/>
                <w:szCs w:val="24"/>
                <w:lang w:val="az-Latn-AZ" w:eastAsia="ru-RU"/>
              </w:rPr>
              <w:t>larının Anadolu xal</w:t>
            </w:r>
            <w:r>
              <w:rPr>
                <w:rFonts w:ascii="Times New Roman" w:eastAsia="Times New Roman" w:hAnsi="Times New Roman" w:cs="Times New Roman"/>
                <w:sz w:val="24"/>
                <w:szCs w:val="24"/>
                <w:lang w:val="az-Latn-AZ" w:eastAsia="ru-RU"/>
              </w:rPr>
              <w:t>ı</w:t>
            </w:r>
            <w:r w:rsidRPr="008A26AB">
              <w:rPr>
                <w:rFonts w:ascii="Times New Roman" w:eastAsia="Times New Roman" w:hAnsi="Times New Roman" w:cs="Times New Roman"/>
                <w:sz w:val="24"/>
                <w:szCs w:val="24"/>
                <w:lang w:val="az-Latn-AZ" w:eastAsia="ru-RU"/>
              </w:rPr>
              <w:t xml:space="preserve"> ənənələri ilə müqayisəli təhlili türk xal</w:t>
            </w:r>
            <w:r>
              <w:rPr>
                <w:rFonts w:ascii="Times New Roman" w:eastAsia="Times New Roman" w:hAnsi="Times New Roman" w:cs="Times New Roman"/>
                <w:sz w:val="24"/>
                <w:szCs w:val="24"/>
                <w:lang w:val="az-Latn-AZ" w:eastAsia="ru-RU"/>
              </w:rPr>
              <w:t>ı</w:t>
            </w:r>
            <w:r w:rsidRPr="008A26AB">
              <w:rPr>
                <w:rFonts w:ascii="Times New Roman" w:eastAsia="Times New Roman" w:hAnsi="Times New Roman" w:cs="Times New Roman"/>
                <w:sz w:val="24"/>
                <w:szCs w:val="24"/>
                <w:lang w:val="az-Latn-AZ" w:eastAsia="ru-RU"/>
              </w:rPr>
              <w:t>çılığının ortaq tarixi-mədəni köklərni üzə çıxarır. Naxış sistemi, texniki icra və semantik məzmun baxımından bu xalça vahid mədəni mühitin regional variantı kimi səciyyələndirilə bilər. Regional mədəni mühit və bədii-estetik xüsusiyyətlər fərqləndirici amillər kimi çıxış edirlər.</w:t>
            </w:r>
            <w:r w:rsidRPr="008A26AB">
              <w:rPr>
                <w:rFonts w:ascii="Times New Roman" w:hAnsi="Times New Roman" w:cs="Times New Roman"/>
                <w:sz w:val="24"/>
                <w:szCs w:val="24"/>
                <w:lang w:val="az-Latn-AZ"/>
              </w:rPr>
              <w:t xml:space="preserve"> Bu oxşarlıqlar və fərqlər türk xal</w:t>
            </w:r>
            <w:r>
              <w:rPr>
                <w:rFonts w:ascii="Times New Roman" w:hAnsi="Times New Roman" w:cs="Times New Roman"/>
                <w:sz w:val="24"/>
                <w:szCs w:val="24"/>
                <w:lang w:val="az-Latn-AZ"/>
              </w:rPr>
              <w:t>ı</w:t>
            </w:r>
            <w:r w:rsidRPr="008A26AB">
              <w:rPr>
                <w:rFonts w:ascii="Times New Roman" w:hAnsi="Times New Roman" w:cs="Times New Roman"/>
                <w:sz w:val="24"/>
                <w:szCs w:val="24"/>
                <w:lang w:val="az-Latn-AZ"/>
              </w:rPr>
              <w:t>çılıq sənətinin zənginliyini və çoxşaxəliliyini göstərir.</w:t>
            </w:r>
            <w:r w:rsidRPr="00053C5F">
              <w:rPr>
                <w:rFonts w:ascii="Times New Roman" w:hAnsi="Times New Roman" w:cs="Times New Roman"/>
                <w:sz w:val="24"/>
                <w:szCs w:val="24"/>
                <w:lang w:val="az-Latn-AZ"/>
              </w:rPr>
              <w:t xml:space="preserve">   </w:t>
            </w:r>
          </w:p>
        </w:tc>
      </w:tr>
      <w:tr w:rsidR="00186477" w:rsidRPr="008C53F4" w14:paraId="5C57F5E3" w14:textId="77777777" w:rsidTr="00D15E35">
        <w:trPr>
          <w:trHeight w:val="666"/>
        </w:trPr>
        <w:tc>
          <w:tcPr>
            <w:tcW w:w="8850" w:type="dxa"/>
            <w:gridSpan w:val="2"/>
            <w:tcBorders>
              <w:top w:val="single" w:sz="2" w:space="0" w:color="663300"/>
              <w:bottom w:val="single" w:sz="2" w:space="0" w:color="663300"/>
            </w:tcBorders>
            <w:vAlign w:val="bottom"/>
          </w:tcPr>
          <w:p w14:paraId="21B5F3D5" w14:textId="6297F32A" w:rsidR="00186477" w:rsidRPr="00854696" w:rsidRDefault="00186477" w:rsidP="00854696">
            <w:pPr>
              <w:rPr>
                <w:color w:val="000000" w:themeColor="text1"/>
                <w:lang w:val="en-US"/>
              </w:rPr>
            </w:pPr>
            <w:bookmarkStart w:id="0" w:name="_Hlk222915292"/>
            <w:r w:rsidRPr="009F553C">
              <w:rPr>
                <w:rFonts w:ascii="Times New Roman" w:hAnsi="Times New Roman" w:cs="Times New Roman"/>
                <w:b/>
                <w:i/>
                <w:sz w:val="24"/>
                <w:szCs w:val="24"/>
              </w:rPr>
              <w:t xml:space="preserve">Anahtar Kelimeler: </w:t>
            </w:r>
            <w:proofErr w:type="spellStart"/>
            <w:r w:rsidR="00854696">
              <w:rPr>
                <w:rFonts w:ascii="Times New Roman" w:hAnsi="Times New Roman" w:cs="Times New Roman"/>
                <w:i/>
                <w:sz w:val="24"/>
                <w:szCs w:val="24"/>
                <w:lang w:val="en-US"/>
              </w:rPr>
              <w:t>Qazax</w:t>
            </w:r>
            <w:proofErr w:type="spellEnd"/>
            <w:r w:rsidR="00854696" w:rsidRPr="00976407">
              <w:rPr>
                <w:rFonts w:ascii="Times New Roman" w:hAnsi="Times New Roman" w:cs="Times New Roman"/>
                <w:i/>
                <w:sz w:val="24"/>
                <w:szCs w:val="24"/>
                <w:lang w:val="en-US"/>
              </w:rPr>
              <w:t xml:space="preserve"> 1, </w:t>
            </w:r>
            <w:r w:rsidR="00854696">
              <w:rPr>
                <w:rFonts w:ascii="Times New Roman" w:hAnsi="Times New Roman" w:cs="Times New Roman"/>
                <w:i/>
                <w:sz w:val="24"/>
                <w:szCs w:val="24"/>
                <w:lang w:val="az-Latn-AZ"/>
              </w:rPr>
              <w:t>Anadolu</w:t>
            </w:r>
            <w:r w:rsidR="00854696" w:rsidRPr="00976407">
              <w:rPr>
                <w:rFonts w:ascii="Times New Roman" w:hAnsi="Times New Roman" w:cs="Times New Roman"/>
                <w:i/>
                <w:sz w:val="24"/>
                <w:szCs w:val="24"/>
                <w:lang w:val="en-US"/>
              </w:rPr>
              <w:t xml:space="preserve"> 2, </w:t>
            </w:r>
            <w:proofErr w:type="spellStart"/>
            <w:r w:rsidR="00854696">
              <w:rPr>
                <w:rFonts w:ascii="Times New Roman" w:hAnsi="Times New Roman" w:cs="Times New Roman"/>
                <w:i/>
                <w:sz w:val="24"/>
                <w:szCs w:val="24"/>
                <w:lang w:val="en-US"/>
              </w:rPr>
              <w:t>xalı</w:t>
            </w:r>
            <w:proofErr w:type="spellEnd"/>
            <w:r w:rsidR="00854696">
              <w:rPr>
                <w:rFonts w:ascii="Times New Roman" w:hAnsi="Times New Roman" w:cs="Times New Roman"/>
                <w:i/>
                <w:sz w:val="24"/>
                <w:szCs w:val="24"/>
                <w:lang w:val="en-US"/>
              </w:rPr>
              <w:t xml:space="preserve"> </w:t>
            </w:r>
            <w:r w:rsidR="00854696" w:rsidRPr="00976407">
              <w:rPr>
                <w:rFonts w:ascii="Times New Roman" w:hAnsi="Times New Roman" w:cs="Times New Roman"/>
                <w:i/>
                <w:sz w:val="24"/>
                <w:szCs w:val="24"/>
                <w:lang w:val="en-US"/>
              </w:rPr>
              <w:t xml:space="preserve">3, </w:t>
            </w:r>
            <w:proofErr w:type="spellStart"/>
            <w:r w:rsidR="00854696">
              <w:rPr>
                <w:rFonts w:ascii="Times New Roman" w:hAnsi="Times New Roman" w:cs="Times New Roman"/>
                <w:i/>
                <w:sz w:val="24"/>
                <w:szCs w:val="24"/>
                <w:lang w:val="en-US"/>
              </w:rPr>
              <w:t>motiv</w:t>
            </w:r>
            <w:proofErr w:type="spellEnd"/>
            <w:r w:rsidR="00854696" w:rsidRPr="00976407">
              <w:rPr>
                <w:rFonts w:ascii="Times New Roman" w:hAnsi="Times New Roman" w:cs="Times New Roman"/>
                <w:i/>
                <w:sz w:val="24"/>
                <w:szCs w:val="24"/>
                <w:lang w:val="en-US"/>
              </w:rPr>
              <w:t xml:space="preserve"> 4, </w:t>
            </w:r>
            <w:proofErr w:type="spellStart"/>
            <w:r w:rsidR="00854696">
              <w:rPr>
                <w:rFonts w:ascii="Times New Roman" w:hAnsi="Times New Roman" w:cs="Times New Roman"/>
                <w:i/>
                <w:sz w:val="24"/>
                <w:szCs w:val="24"/>
                <w:lang w:val="en-US"/>
              </w:rPr>
              <w:t>dizayn</w:t>
            </w:r>
            <w:proofErr w:type="spellEnd"/>
            <w:r w:rsidR="00854696">
              <w:rPr>
                <w:rFonts w:ascii="Times New Roman" w:hAnsi="Times New Roman" w:cs="Times New Roman"/>
                <w:i/>
                <w:sz w:val="24"/>
                <w:szCs w:val="24"/>
                <w:lang w:val="en-US"/>
              </w:rPr>
              <w:t xml:space="preserve"> </w:t>
            </w:r>
            <w:r w:rsidR="00854696" w:rsidRPr="00976407">
              <w:rPr>
                <w:rFonts w:ascii="Times New Roman" w:hAnsi="Times New Roman" w:cs="Times New Roman"/>
                <w:i/>
                <w:sz w:val="24"/>
                <w:szCs w:val="24"/>
                <w:lang w:val="en-US"/>
              </w:rPr>
              <w:t>5</w:t>
            </w:r>
            <w:r w:rsidR="00854696">
              <w:rPr>
                <w:rFonts w:ascii="Times New Roman" w:hAnsi="Times New Roman" w:cs="Times New Roman"/>
                <w:i/>
                <w:sz w:val="24"/>
                <w:szCs w:val="24"/>
                <w:lang w:val="en-US"/>
              </w:rPr>
              <w:t xml:space="preserve">, </w:t>
            </w:r>
            <w:bookmarkEnd w:id="0"/>
          </w:p>
        </w:tc>
      </w:tr>
    </w:tbl>
    <w:p w14:paraId="3E5077F7" w14:textId="15B7F004" w:rsidR="008D39EF" w:rsidRPr="008C53F4" w:rsidRDefault="00D8247C" w:rsidP="007157AF">
      <w:pPr>
        <w:ind w:firstLine="0"/>
        <w:rPr>
          <w:rFonts w:ascii="Times New Roman" w:hAnsi="Times New Roman" w:cs="Times New Roman"/>
        </w:rPr>
      </w:pPr>
      <w:r w:rsidRPr="00D8247C">
        <w:rPr>
          <w:rFonts w:ascii="Times New Roman" w:hAnsi="Times New Roman" w:cs="Times New Roman"/>
        </w:rPr>
        <w:t>rugexpertize@yandex.ru</w:t>
      </w:r>
      <w:bookmarkStart w:id="1" w:name="_GoBack"/>
      <w:bookmarkEnd w:id="1"/>
    </w:p>
    <w:sectPr w:rsidR="008D39EF" w:rsidRPr="008C53F4" w:rsidSect="005E223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A00FF" w14:textId="77777777" w:rsidR="00511A1C" w:rsidRDefault="00511A1C" w:rsidP="005C32FC">
      <w:pPr>
        <w:spacing w:after="0"/>
      </w:pPr>
      <w:r>
        <w:separator/>
      </w:r>
    </w:p>
  </w:endnote>
  <w:endnote w:type="continuationSeparator" w:id="0">
    <w:p w14:paraId="7D2A19A3" w14:textId="77777777" w:rsidR="00511A1C" w:rsidRDefault="00511A1C"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9A02F" w14:textId="77777777" w:rsidR="005E2237" w:rsidRDefault="005E223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E9F54" w14:textId="77777777" w:rsidR="005E2237" w:rsidRDefault="005E223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73AF5" w14:textId="77777777" w:rsidR="005E2237" w:rsidRDefault="005E223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D596B1" w14:textId="77777777" w:rsidR="00511A1C" w:rsidRDefault="00511A1C" w:rsidP="005C32FC">
      <w:pPr>
        <w:spacing w:after="0"/>
      </w:pPr>
      <w:r>
        <w:separator/>
      </w:r>
    </w:p>
  </w:footnote>
  <w:footnote w:type="continuationSeparator" w:id="0">
    <w:p w14:paraId="2D4F405B" w14:textId="77777777" w:rsidR="00511A1C" w:rsidRDefault="00511A1C" w:rsidP="005C32F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01C9C" w14:textId="77777777" w:rsidR="005E2237" w:rsidRDefault="005E22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17B"/>
    <w:rsid w:val="00023B25"/>
    <w:rsid w:val="000277FD"/>
    <w:rsid w:val="00045CAA"/>
    <w:rsid w:val="000470CD"/>
    <w:rsid w:val="00050382"/>
    <w:rsid w:val="00057C51"/>
    <w:rsid w:val="0007121D"/>
    <w:rsid w:val="00097CD1"/>
    <w:rsid w:val="000A2C7D"/>
    <w:rsid w:val="000E4305"/>
    <w:rsid w:val="000F4C1E"/>
    <w:rsid w:val="00173870"/>
    <w:rsid w:val="00186477"/>
    <w:rsid w:val="001868E9"/>
    <w:rsid w:val="001F4C96"/>
    <w:rsid w:val="0020168A"/>
    <w:rsid w:val="00207CCF"/>
    <w:rsid w:val="002118E1"/>
    <w:rsid w:val="00217F33"/>
    <w:rsid w:val="00240C2F"/>
    <w:rsid w:val="00244B32"/>
    <w:rsid w:val="00260F5A"/>
    <w:rsid w:val="00261DE7"/>
    <w:rsid w:val="00266817"/>
    <w:rsid w:val="002A13B5"/>
    <w:rsid w:val="002D2499"/>
    <w:rsid w:val="0030645B"/>
    <w:rsid w:val="00324E89"/>
    <w:rsid w:val="003566EF"/>
    <w:rsid w:val="0037679B"/>
    <w:rsid w:val="0038362A"/>
    <w:rsid w:val="00384524"/>
    <w:rsid w:val="003F14C2"/>
    <w:rsid w:val="00407FE9"/>
    <w:rsid w:val="0043154D"/>
    <w:rsid w:val="004433D9"/>
    <w:rsid w:val="00466482"/>
    <w:rsid w:val="004764C1"/>
    <w:rsid w:val="00481933"/>
    <w:rsid w:val="00511A1C"/>
    <w:rsid w:val="005350CF"/>
    <w:rsid w:val="005706D3"/>
    <w:rsid w:val="005712FA"/>
    <w:rsid w:val="005C32FC"/>
    <w:rsid w:val="005E2237"/>
    <w:rsid w:val="006006E7"/>
    <w:rsid w:val="006339DA"/>
    <w:rsid w:val="006463EC"/>
    <w:rsid w:val="00650250"/>
    <w:rsid w:val="00662CC7"/>
    <w:rsid w:val="006671BF"/>
    <w:rsid w:val="00667929"/>
    <w:rsid w:val="00671CBE"/>
    <w:rsid w:val="00685885"/>
    <w:rsid w:val="006A4455"/>
    <w:rsid w:val="007157AF"/>
    <w:rsid w:val="0073766A"/>
    <w:rsid w:val="00741481"/>
    <w:rsid w:val="007524F0"/>
    <w:rsid w:val="00753953"/>
    <w:rsid w:val="007C588D"/>
    <w:rsid w:val="007F306F"/>
    <w:rsid w:val="00804112"/>
    <w:rsid w:val="00804360"/>
    <w:rsid w:val="00805418"/>
    <w:rsid w:val="00807557"/>
    <w:rsid w:val="00810F9A"/>
    <w:rsid w:val="00823D1F"/>
    <w:rsid w:val="00850E5D"/>
    <w:rsid w:val="00854696"/>
    <w:rsid w:val="00872A64"/>
    <w:rsid w:val="008757E3"/>
    <w:rsid w:val="008B6E5E"/>
    <w:rsid w:val="008C53F4"/>
    <w:rsid w:val="008D39EF"/>
    <w:rsid w:val="00933E75"/>
    <w:rsid w:val="00961049"/>
    <w:rsid w:val="00962581"/>
    <w:rsid w:val="00971A2A"/>
    <w:rsid w:val="00973483"/>
    <w:rsid w:val="009A231C"/>
    <w:rsid w:val="009C03AD"/>
    <w:rsid w:val="009D0787"/>
    <w:rsid w:val="009D7DAC"/>
    <w:rsid w:val="009F553C"/>
    <w:rsid w:val="00A45E2E"/>
    <w:rsid w:val="00A934D4"/>
    <w:rsid w:val="00AC2A55"/>
    <w:rsid w:val="00AC4D62"/>
    <w:rsid w:val="00B301AC"/>
    <w:rsid w:val="00B30359"/>
    <w:rsid w:val="00B5153F"/>
    <w:rsid w:val="00BA6095"/>
    <w:rsid w:val="00BB52A5"/>
    <w:rsid w:val="00BC59F9"/>
    <w:rsid w:val="00C20DFA"/>
    <w:rsid w:val="00C46E91"/>
    <w:rsid w:val="00C51574"/>
    <w:rsid w:val="00C55A5F"/>
    <w:rsid w:val="00CA301A"/>
    <w:rsid w:val="00CE1C30"/>
    <w:rsid w:val="00CF5A4A"/>
    <w:rsid w:val="00D048A8"/>
    <w:rsid w:val="00D1317B"/>
    <w:rsid w:val="00D15E35"/>
    <w:rsid w:val="00D52BA4"/>
    <w:rsid w:val="00D8247C"/>
    <w:rsid w:val="00D91B8B"/>
    <w:rsid w:val="00DD6F21"/>
    <w:rsid w:val="00E26D1A"/>
    <w:rsid w:val="00E63EF5"/>
    <w:rsid w:val="00E66ED6"/>
    <w:rsid w:val="00EB2BAE"/>
    <w:rsid w:val="00EC786B"/>
    <w:rsid w:val="00ED68C1"/>
    <w:rsid w:val="00EE0125"/>
    <w:rsid w:val="00F13EDB"/>
    <w:rsid w:val="00F3245C"/>
    <w:rsid w:val="00F42627"/>
    <w:rsid w:val="00F4693E"/>
    <w:rsid w:val="00F74DC6"/>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DDB66-7042-4A7B-96BA-3F3688E9F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1804</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2025-11-21T13:09:00Z</dcterms:created>
  <dcterms:modified xsi:type="dcterms:W3CDTF">2026-03-03T07:33:00Z</dcterms:modified>
</cp:coreProperties>
</file>